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D372A">
      <w:pPr>
        <w:pStyle w:val="4"/>
        <w:spacing w:line="580" w:lineRule="exact"/>
        <w:ind w:left="0" w:firstLine="400" w:firstLineChars="200"/>
        <w:rPr>
          <w:rFonts w:ascii="Times New Roman"/>
          <w:sz w:val="20"/>
        </w:rPr>
      </w:pPr>
    </w:p>
    <w:p w14:paraId="63603CD3">
      <w:pPr>
        <w:pStyle w:val="4"/>
        <w:spacing w:line="580" w:lineRule="exact"/>
        <w:ind w:left="0" w:firstLine="400" w:firstLineChars="200"/>
        <w:rPr>
          <w:rFonts w:ascii="Times New Roman"/>
          <w:sz w:val="20"/>
        </w:rPr>
      </w:pPr>
    </w:p>
    <w:p w14:paraId="2D290B48">
      <w:pPr>
        <w:pStyle w:val="7"/>
        <w:spacing w:before="0" w:beforeAutospacing="0" w:after="0" w:afterAutospacing="0" w:line="600" w:lineRule="exact"/>
        <w:jc w:val="center"/>
        <w:rPr>
          <w:rFonts w:ascii="仿宋_GB2312" w:hAnsi="华文中宋" w:eastAsia="仿宋_GB2312"/>
          <w:sz w:val="32"/>
          <w:szCs w:val="32"/>
        </w:rPr>
      </w:pPr>
      <w:r>
        <w:rPr>
          <w:rFonts w:hint="eastAsia" w:ascii="仿宋_GB2312" w:hAnsi="华文中宋" w:eastAsia="仿宋_GB2312"/>
          <w:sz w:val="32"/>
          <w:szCs w:val="32"/>
        </w:rPr>
        <w:t>滕荆处发</w:t>
      </w:r>
      <w:r>
        <w:rPr>
          <w:rFonts w:hint="eastAsia" w:ascii="仿宋_GB2312" w:eastAsia="仿宋_GB2312"/>
          <w:bCs/>
          <w:sz w:val="32"/>
        </w:rPr>
        <w:t>〔</w:t>
      </w:r>
      <w:r>
        <w:rPr>
          <w:rFonts w:ascii="仿宋_GB2312" w:eastAsia="仿宋_GB2312"/>
          <w:bCs/>
          <w:sz w:val="32"/>
        </w:rPr>
        <w:t>2023〕</w:t>
      </w:r>
      <w:r>
        <w:rPr>
          <w:rFonts w:hint="eastAsia" w:ascii="仿宋_GB2312" w:hAnsi="华文中宋" w:eastAsia="仿宋_GB2312"/>
          <w:sz w:val="32"/>
          <w:szCs w:val="32"/>
        </w:rPr>
        <w:t>6号</w:t>
      </w:r>
    </w:p>
    <w:p w14:paraId="47A6D5DE">
      <w:pPr>
        <w:pStyle w:val="7"/>
        <w:spacing w:before="0" w:beforeAutospacing="0" w:after="0" w:afterAutospacing="0" w:line="600" w:lineRule="exact"/>
        <w:rPr>
          <w:rFonts w:ascii="仿宋_GB2312" w:hAnsi="华文中宋" w:eastAsia="仿宋_GB2312"/>
          <w:sz w:val="32"/>
          <w:szCs w:val="32"/>
        </w:rPr>
      </w:pPr>
    </w:p>
    <w:p w14:paraId="344C7047">
      <w:pPr>
        <w:pStyle w:val="7"/>
        <w:spacing w:before="0" w:beforeAutospacing="0" w:after="0" w:afterAutospacing="0" w:line="600" w:lineRule="exact"/>
        <w:jc w:val="center"/>
        <w:rPr>
          <w:rFonts w:ascii="华文中宋" w:hAnsi="华文中宋" w:eastAsia="华文中宋"/>
          <w:sz w:val="44"/>
          <w:szCs w:val="44"/>
        </w:rPr>
      </w:pPr>
    </w:p>
    <w:p w14:paraId="4BF6EC42">
      <w:pPr>
        <w:pStyle w:val="7"/>
        <w:spacing w:before="0" w:beforeAutospacing="0" w:after="0" w:afterAutospacing="0" w:line="600" w:lineRule="exact"/>
        <w:jc w:val="center"/>
        <w:rPr>
          <w:rFonts w:ascii="华文中宋" w:hAnsi="华文中宋" w:eastAsia="华文中宋"/>
          <w:sz w:val="44"/>
          <w:szCs w:val="44"/>
        </w:rPr>
      </w:pPr>
    </w:p>
    <w:p w14:paraId="2B5B4F5D">
      <w:pPr>
        <w:pStyle w:val="7"/>
        <w:spacing w:before="0" w:beforeAutospacing="0" w:after="0" w:afterAutospacing="0" w:line="600" w:lineRule="exact"/>
        <w:jc w:val="center"/>
        <w:rPr>
          <w:rFonts w:ascii="华文中宋" w:hAnsi="华文中宋" w:eastAsia="华文中宋"/>
          <w:sz w:val="44"/>
          <w:szCs w:val="44"/>
        </w:rPr>
      </w:pPr>
      <w:r>
        <w:rPr>
          <w:rFonts w:hint="eastAsia" w:ascii="华文中宋" w:hAnsi="华文中宋" w:eastAsia="华文中宋"/>
          <w:sz w:val="44"/>
          <w:szCs w:val="44"/>
        </w:rPr>
        <w:t>荆河街道办事处</w:t>
      </w:r>
    </w:p>
    <w:p w14:paraId="0BF8D472">
      <w:pPr>
        <w:pStyle w:val="7"/>
        <w:spacing w:before="0" w:beforeAutospacing="0" w:after="0" w:afterAutospacing="0" w:line="600" w:lineRule="exact"/>
        <w:jc w:val="center"/>
        <w:rPr>
          <w:rFonts w:ascii="华文中宋" w:hAnsi="华文中宋" w:eastAsia="华文中宋"/>
          <w:spacing w:val="-20"/>
          <w:sz w:val="44"/>
          <w:szCs w:val="44"/>
        </w:rPr>
      </w:pPr>
      <w:r>
        <w:rPr>
          <w:rFonts w:hint="eastAsia" w:ascii="华文中宋" w:hAnsi="华文中宋" w:eastAsia="华文中宋"/>
          <w:spacing w:val="-20"/>
          <w:sz w:val="44"/>
          <w:szCs w:val="44"/>
        </w:rPr>
        <w:t>关于加强三秋秸秆综合利用和禁烧工作的</w:t>
      </w:r>
    </w:p>
    <w:p w14:paraId="38C28F99">
      <w:pPr>
        <w:pStyle w:val="7"/>
        <w:spacing w:before="0" w:beforeAutospacing="0" w:after="0" w:afterAutospacing="0" w:line="600" w:lineRule="exact"/>
        <w:jc w:val="center"/>
        <w:rPr>
          <w:rFonts w:ascii="华文中宋" w:hAnsi="华文中宋" w:eastAsia="华文中宋"/>
          <w:sz w:val="44"/>
          <w:szCs w:val="44"/>
        </w:rPr>
      </w:pPr>
      <w:r>
        <w:rPr>
          <w:rFonts w:hint="eastAsia" w:ascii="华文中宋" w:hAnsi="华文中宋" w:eastAsia="华文中宋"/>
          <w:sz w:val="44"/>
          <w:szCs w:val="44"/>
        </w:rPr>
        <w:t>实施意见</w:t>
      </w:r>
    </w:p>
    <w:p w14:paraId="270F4769">
      <w:pPr>
        <w:pStyle w:val="4"/>
        <w:spacing w:before="3" w:line="580" w:lineRule="exact"/>
        <w:ind w:right="107" w:firstLine="640" w:firstLineChars="200"/>
        <w:jc w:val="both"/>
        <w:rPr>
          <w:rFonts w:asciiTheme="minorEastAsia" w:hAnsiTheme="minorEastAsia" w:eastAsiaTheme="minorEastAsia" w:cstheme="minorEastAsia"/>
        </w:rPr>
      </w:pPr>
    </w:p>
    <w:p w14:paraId="4AA977E6">
      <w:pPr>
        <w:pStyle w:val="4"/>
        <w:spacing w:before="3" w:line="580" w:lineRule="exact"/>
        <w:ind w:right="107" w:firstLine="640" w:firstLineChars="200"/>
        <w:jc w:val="both"/>
        <w:rPr>
          <w:rFonts w:ascii="仿宋_GB2312" w:eastAsia="仿宋_GB2312" w:hAnsiTheme="minorEastAsia" w:cstheme="minorEastAsia"/>
        </w:rPr>
      </w:pPr>
      <w:r>
        <w:rPr>
          <w:rFonts w:hint="eastAsia" w:ascii="仿宋_GB2312" w:eastAsia="仿宋_GB2312" w:hAnsiTheme="minorEastAsia" w:cstheme="minorEastAsia"/>
        </w:rPr>
        <w:t>为认真贯彻落实市委、市政府《关于做好</w:t>
      </w:r>
      <w:r>
        <w:rPr>
          <w:rFonts w:hint="eastAsia" w:ascii="仿宋_GB2312" w:eastAsia="仿宋_GB2312" w:hAnsiTheme="minorEastAsia" w:cstheme="minorEastAsia"/>
          <w:lang w:val="en-US"/>
        </w:rPr>
        <w:t>2023年“三秋”秸秆禁烧工作的通知</w:t>
      </w:r>
      <w:r>
        <w:rPr>
          <w:rFonts w:hint="eastAsia" w:ascii="仿宋_GB2312" w:eastAsia="仿宋_GB2312" w:hAnsiTheme="minorEastAsia" w:cstheme="minorEastAsia"/>
        </w:rPr>
        <w:t>》（滕综禁办字【</w:t>
      </w:r>
      <w:r>
        <w:rPr>
          <w:rFonts w:hint="eastAsia" w:ascii="仿宋_GB2312" w:eastAsia="仿宋_GB2312" w:hAnsiTheme="minorEastAsia" w:cstheme="minorEastAsia"/>
          <w:lang w:val="en-US"/>
        </w:rPr>
        <w:t>2023</w:t>
      </w:r>
      <w:r>
        <w:rPr>
          <w:rFonts w:hint="eastAsia" w:ascii="仿宋_GB2312" w:eastAsia="仿宋_GB2312" w:hAnsiTheme="minorEastAsia" w:cstheme="minorEastAsia"/>
        </w:rPr>
        <w:t>】5号</w:t>
      </w:r>
      <w:r>
        <w:rPr>
          <w:rFonts w:hint="eastAsia" w:ascii="仿宋_GB2312" w:eastAsia="仿宋_GB2312" w:hAnsiTheme="minorEastAsia" w:cstheme="minorEastAsia"/>
          <w:lang w:val="en-US"/>
        </w:rPr>
        <w:t>）文件</w:t>
      </w:r>
      <w:r>
        <w:rPr>
          <w:rFonts w:hint="eastAsia" w:ascii="仿宋_GB2312" w:eastAsia="仿宋_GB2312" w:hAnsiTheme="minorEastAsia" w:cstheme="minorEastAsia"/>
        </w:rPr>
        <w:t>精神，切实做好街道秸秆综合利用和禁烧工作，进一步改善环境质量，维护人民群众生命财产安全，经街道党工委、办事处研究，制定本意见。</w:t>
      </w:r>
    </w:p>
    <w:p w14:paraId="1C1BB165">
      <w:pPr>
        <w:pStyle w:val="4"/>
        <w:spacing w:before="3" w:line="580" w:lineRule="exact"/>
        <w:ind w:right="107" w:firstLine="640" w:firstLineChars="200"/>
        <w:jc w:val="both"/>
        <w:rPr>
          <w:rFonts w:ascii="黑体" w:hAnsi="黑体" w:eastAsia="黑体" w:cstheme="minorEastAsia"/>
          <w:bCs/>
        </w:rPr>
      </w:pPr>
      <w:r>
        <w:rPr>
          <w:rFonts w:hint="eastAsia" w:ascii="黑体" w:hAnsi="黑体" w:eastAsia="黑体" w:cstheme="minorEastAsia"/>
          <w:bCs/>
        </w:rPr>
        <w:t>一、指导思想</w:t>
      </w:r>
    </w:p>
    <w:p w14:paraId="5B876444">
      <w:pPr>
        <w:pStyle w:val="4"/>
        <w:spacing w:before="3" w:line="580" w:lineRule="exact"/>
        <w:ind w:right="107" w:firstLine="640" w:firstLineChars="200"/>
        <w:jc w:val="both"/>
        <w:rPr>
          <w:rFonts w:ascii="仿宋_GB2312" w:eastAsia="仿宋_GB2312" w:hAnsiTheme="minorEastAsia" w:cstheme="minorEastAsia"/>
        </w:rPr>
      </w:pPr>
      <w:r>
        <w:rPr>
          <w:rFonts w:hint="eastAsia" w:ascii="仿宋_GB2312" w:eastAsia="仿宋_GB2312" w:hAnsiTheme="minorEastAsia" w:cstheme="minorEastAsia"/>
        </w:rPr>
        <w:t>以维护人民群众身体健康和公共安全为目的，围绕发展 循环经济，保护生态环境，促进农业可持续发展，按照“疏 堵并举、标本兼治”的原则，坚持秸秆综合利用与禁烧相结 合，全面防控与重点清查相结合，行政推动与技术服务相结 合，政策引导与严格奖惩相结合，因地制宜，综合施策，实 现秸秆及马铃薯秧全面禁烧和综合利用，全力推动生态荆河 建设。</w:t>
      </w:r>
    </w:p>
    <w:p w14:paraId="52302603">
      <w:pPr>
        <w:pStyle w:val="4"/>
        <w:spacing w:before="3" w:line="580" w:lineRule="exact"/>
        <w:ind w:right="107" w:firstLine="640" w:firstLineChars="200"/>
        <w:jc w:val="both"/>
        <w:rPr>
          <w:rFonts w:ascii="仿宋_GB2312" w:eastAsia="仿宋_GB2312" w:hAnsiTheme="minorEastAsia" w:cstheme="minorEastAsia"/>
        </w:rPr>
        <w:sectPr>
          <w:footerReference r:id="rId3" w:type="default"/>
          <w:type w:val="continuous"/>
          <w:pgSz w:w="11850" w:h="16790"/>
          <w:pgMar w:top="1701" w:right="1418" w:bottom="1418" w:left="1474" w:header="720" w:footer="994" w:gutter="0"/>
          <w:pgNumType w:start="1"/>
          <w:cols w:space="720" w:num="1"/>
          <w:docGrid w:linePitch="299" w:charSpace="0"/>
        </w:sectPr>
      </w:pPr>
    </w:p>
    <w:p w14:paraId="060B486E">
      <w:pPr>
        <w:pStyle w:val="4"/>
        <w:spacing w:before="3" w:line="580" w:lineRule="exact"/>
        <w:ind w:right="107" w:firstLine="640" w:firstLineChars="200"/>
        <w:jc w:val="both"/>
        <w:rPr>
          <w:rFonts w:ascii="黑体" w:hAnsi="黑体" w:eastAsia="黑体" w:cstheme="minorEastAsia"/>
          <w:bCs/>
        </w:rPr>
      </w:pPr>
      <w:r>
        <w:rPr>
          <w:rFonts w:hint="eastAsia" w:ascii="黑体" w:hAnsi="黑体" w:eastAsia="黑体" w:cstheme="minorEastAsia"/>
          <w:bCs/>
        </w:rPr>
        <w:t>二、主要目标</w:t>
      </w:r>
    </w:p>
    <w:p w14:paraId="3CCD5600">
      <w:pPr>
        <w:pStyle w:val="4"/>
        <w:spacing w:before="3" w:line="580" w:lineRule="exact"/>
        <w:ind w:right="107" w:firstLine="640" w:firstLineChars="200"/>
        <w:jc w:val="both"/>
        <w:rPr>
          <w:rFonts w:ascii="仿宋_GB2312" w:eastAsia="仿宋_GB2312" w:hAnsiTheme="minorEastAsia" w:cstheme="minorEastAsia"/>
        </w:rPr>
      </w:pPr>
      <w:r>
        <w:rPr>
          <w:rFonts w:hint="eastAsia" w:ascii="仿宋_GB2312" w:eastAsia="仿宋_GB2312" w:hAnsiTheme="minorEastAsia" w:cstheme="minorEastAsia"/>
        </w:rPr>
        <w:t>街道范围内全面禁止露天焚烧农作物秸秆、落叶等产生 烟尘污染的物质，实现全年“不烧一把火，不冒一缕烟”。积存在路边、地边、村边、渠边、坑边等处的农作物秸秆、杂草、落叶等得到全面清理。实现路边净、地边净、村内净、 村边净、渠边净、坑边净“六净”目标，确保秸秆禁烧卫星 监测零火点、零火情。</w:t>
      </w:r>
    </w:p>
    <w:p w14:paraId="65088B22">
      <w:pPr>
        <w:pStyle w:val="4"/>
        <w:spacing w:before="3" w:line="580" w:lineRule="exact"/>
        <w:ind w:right="107" w:firstLine="640" w:firstLineChars="200"/>
        <w:jc w:val="both"/>
        <w:rPr>
          <w:rFonts w:ascii="黑体" w:hAnsi="黑体" w:eastAsia="黑体" w:cstheme="minorEastAsia"/>
          <w:bCs/>
        </w:rPr>
      </w:pPr>
      <w:r>
        <w:rPr>
          <w:rFonts w:hint="eastAsia" w:ascii="黑体" w:hAnsi="黑体" w:eastAsia="黑体" w:cstheme="minorEastAsia"/>
          <w:bCs/>
        </w:rPr>
        <w:t>三、工作内容</w:t>
      </w:r>
    </w:p>
    <w:p w14:paraId="763C4337">
      <w:pPr>
        <w:pStyle w:val="4"/>
        <w:spacing w:before="3" w:line="580" w:lineRule="exact"/>
        <w:ind w:right="107" w:firstLine="640" w:firstLineChars="200"/>
        <w:jc w:val="both"/>
        <w:rPr>
          <w:rFonts w:ascii="仿宋_GB2312" w:eastAsia="仿宋_GB2312" w:hAnsiTheme="minorEastAsia" w:cstheme="minorEastAsia"/>
        </w:rPr>
      </w:pPr>
      <w:r>
        <w:rPr>
          <w:rFonts w:hint="eastAsia" w:ascii="楷体_GB2312" w:eastAsia="楷体_GB2312" w:hAnsiTheme="minorEastAsia" w:cstheme="minorEastAsia"/>
        </w:rPr>
        <w:t>（一）积极开展技术禁烧。</w:t>
      </w:r>
      <w:r>
        <w:rPr>
          <w:rFonts w:hint="eastAsia" w:ascii="仿宋_GB2312" w:eastAsia="仿宋_GB2312" w:hAnsiTheme="minorEastAsia" w:cstheme="minorEastAsia"/>
        </w:rPr>
        <w:t>大力推行玉米联合收获、秸 秆还田、土地深松、小麦免耕播种“一条龙”作业，努力提 高玉米秸秆还田率，减轻秸秆焚烧压力。</w:t>
      </w:r>
    </w:p>
    <w:p w14:paraId="2F745B62">
      <w:pPr>
        <w:pStyle w:val="4"/>
        <w:spacing w:before="3" w:line="580" w:lineRule="exact"/>
        <w:ind w:right="107" w:firstLine="640" w:firstLineChars="200"/>
        <w:jc w:val="both"/>
        <w:rPr>
          <w:rFonts w:ascii="仿宋_GB2312" w:eastAsia="仿宋_GB2312" w:hAnsiTheme="minorEastAsia" w:cstheme="minorEastAsia"/>
        </w:rPr>
      </w:pPr>
      <w:r>
        <w:rPr>
          <w:rFonts w:hint="eastAsia" w:ascii="楷体_GB2312" w:eastAsia="楷体_GB2312" w:hAnsiTheme="minorEastAsia" w:cstheme="minorEastAsia"/>
        </w:rPr>
        <w:t>（二）切实搞好秸秆综合利用。</w:t>
      </w:r>
      <w:r>
        <w:rPr>
          <w:rFonts w:hint="eastAsia" w:ascii="仿宋_GB2312" w:eastAsia="仿宋_GB2312" w:hAnsiTheme="minorEastAsia" w:cstheme="minorEastAsia"/>
        </w:rPr>
        <w:t>积极开展秸秆肥料化、饲料化、能源化、原料化、基料化利用，完善秸秆收储转运网络，进一步加大收储与综合利用力度，实现秸秆转化增值。</w:t>
      </w:r>
    </w:p>
    <w:p w14:paraId="48784C68">
      <w:pPr>
        <w:pStyle w:val="4"/>
        <w:spacing w:before="3" w:line="580" w:lineRule="exact"/>
        <w:ind w:right="107" w:firstLine="640" w:firstLineChars="200"/>
        <w:jc w:val="both"/>
        <w:rPr>
          <w:rFonts w:ascii="仿宋_GB2312" w:eastAsia="仿宋_GB2312" w:hAnsiTheme="minorEastAsia" w:cstheme="minorEastAsia"/>
        </w:rPr>
      </w:pPr>
      <w:r>
        <w:rPr>
          <w:rFonts w:hint="eastAsia" w:ascii="楷体_GB2312" w:eastAsia="楷体_GB2312" w:hAnsiTheme="minorEastAsia" w:cstheme="minorEastAsia"/>
        </w:rPr>
        <w:t>（三）认真落实秸秆集中堆放。</w:t>
      </w:r>
      <w:r>
        <w:rPr>
          <w:rFonts w:hint="eastAsia" w:ascii="仿宋_GB2312" w:eastAsia="仿宋_GB2312" w:hAnsiTheme="minorEastAsia" w:cstheme="minorEastAsia"/>
        </w:rPr>
        <w:t>对于不能及时有效利用 的秸秆，要组织彻底清理清运，禁止在田间、地头、林缘、 河边、沟渠及道路等处堆放，实行集中有序堆放。秸秆集中 堆放点要严格落实防火措施，配备必要的灭火设施和器材。</w:t>
      </w:r>
    </w:p>
    <w:p w14:paraId="5715A1A3">
      <w:pPr>
        <w:pStyle w:val="4"/>
        <w:spacing w:before="3" w:line="580" w:lineRule="exact"/>
        <w:ind w:right="107" w:firstLine="640" w:firstLineChars="200"/>
        <w:jc w:val="both"/>
        <w:rPr>
          <w:rFonts w:ascii="仿宋_GB2312" w:eastAsia="仿宋_GB2312" w:hAnsiTheme="minorEastAsia" w:cstheme="minorEastAsia"/>
        </w:rPr>
      </w:pPr>
      <w:r>
        <w:rPr>
          <w:rFonts w:hint="eastAsia" w:ascii="楷体_GB2312" w:eastAsia="楷体_GB2312" w:hAnsiTheme="minorEastAsia" w:cstheme="minorEastAsia"/>
        </w:rPr>
        <w:t>（四）加大农业产业结构调整力度。</w:t>
      </w:r>
      <w:r>
        <w:rPr>
          <w:rFonts w:hint="eastAsia" w:ascii="仿宋_GB2312" w:eastAsia="仿宋_GB2312" w:hAnsiTheme="minorEastAsia" w:cstheme="minorEastAsia"/>
        </w:rPr>
        <w:t>在保证粮食种植面积的同时，深化农业产业结构调整，积极发展蔬菜、经济作物等高附加值的特色高效产业，推广和引进产量高、秸秆少、易转化的农作物,最大限度地减少农作物秸秆产生量。</w:t>
      </w:r>
    </w:p>
    <w:p w14:paraId="7329E3CE">
      <w:pPr>
        <w:pStyle w:val="4"/>
        <w:spacing w:before="3" w:line="580" w:lineRule="exact"/>
        <w:ind w:right="107" w:firstLine="640" w:firstLineChars="200"/>
        <w:jc w:val="both"/>
        <w:rPr>
          <w:rFonts w:ascii="仿宋_GB2312" w:eastAsia="仿宋_GB2312" w:hAnsiTheme="minorEastAsia" w:cstheme="minorEastAsia"/>
        </w:rPr>
        <w:sectPr>
          <w:pgSz w:w="11850" w:h="16790"/>
          <w:pgMar w:top="1701" w:right="1418" w:bottom="1418" w:left="1474" w:header="0" w:footer="994" w:gutter="0"/>
          <w:cols w:space="720" w:num="1"/>
          <w:docGrid w:linePitch="299" w:charSpace="0"/>
        </w:sectPr>
      </w:pPr>
    </w:p>
    <w:p w14:paraId="36053958">
      <w:pPr>
        <w:pStyle w:val="4"/>
        <w:spacing w:before="3" w:line="580" w:lineRule="exact"/>
        <w:ind w:right="107" w:firstLine="640" w:firstLineChars="200"/>
        <w:jc w:val="both"/>
        <w:rPr>
          <w:rFonts w:ascii="黑体" w:hAnsi="黑体" w:eastAsia="黑体" w:cstheme="minorEastAsia"/>
          <w:bCs/>
        </w:rPr>
      </w:pPr>
      <w:r>
        <w:rPr>
          <w:rFonts w:hint="eastAsia" w:ascii="黑体" w:hAnsi="黑体" w:eastAsia="黑体" w:cstheme="minorEastAsia"/>
          <w:bCs/>
        </w:rPr>
        <w:t>四、保障措施</w:t>
      </w:r>
    </w:p>
    <w:p w14:paraId="60BBD13F">
      <w:pPr>
        <w:pStyle w:val="4"/>
        <w:spacing w:before="3" w:line="580" w:lineRule="exact"/>
        <w:ind w:right="107" w:firstLine="640" w:firstLineChars="200"/>
        <w:jc w:val="both"/>
        <w:rPr>
          <w:rFonts w:ascii="仿宋_GB2312" w:eastAsia="仿宋_GB2312" w:hAnsiTheme="minorEastAsia" w:cstheme="minorEastAsia"/>
        </w:rPr>
      </w:pPr>
      <w:r>
        <w:rPr>
          <w:rFonts w:hint="eastAsia" w:ascii="仿宋_GB2312" w:eastAsia="仿宋_GB2312" w:hAnsiTheme="minorEastAsia" w:cstheme="minorEastAsia"/>
        </w:rPr>
        <w:t>一是强化组织领导。为全面抓好秸秆利用和禁烧工作，街道成立秸秆综合利用和禁烧工作领导小组，由党工委副书记、办事处主任刘涛同志任组长，</w:t>
      </w:r>
      <w:r>
        <w:rPr>
          <w:rFonts w:hint="eastAsia" w:ascii="仿宋_GB2312" w:eastAsia="仿宋_GB2312" w:hAnsiTheme="minorEastAsia" w:cstheme="minorEastAsia"/>
          <w:lang w:val="en-US"/>
        </w:rPr>
        <w:t>街道相关分管领导</w:t>
      </w:r>
      <w:r>
        <w:rPr>
          <w:rFonts w:hint="eastAsia" w:ascii="仿宋_GB2312" w:eastAsia="仿宋_GB2312" w:hAnsiTheme="minorEastAsia" w:cstheme="minorEastAsia"/>
        </w:rPr>
        <w:t>任副组长，有关部门</w:t>
      </w:r>
      <w:r>
        <w:rPr>
          <w:rFonts w:hint="eastAsia" w:ascii="仿宋_GB2312" w:eastAsia="仿宋_GB2312" w:hAnsiTheme="minorEastAsia" w:cstheme="minorEastAsia"/>
          <w:lang w:val="en-US"/>
        </w:rPr>
        <w:t>主要</w:t>
      </w:r>
      <w:r>
        <w:rPr>
          <w:rFonts w:hint="eastAsia" w:ascii="仿宋_GB2312" w:eastAsia="仿宋_GB2312" w:hAnsiTheme="minorEastAsia" w:cstheme="minorEastAsia"/>
        </w:rPr>
        <w:t>负责同志</w:t>
      </w:r>
      <w:r>
        <w:rPr>
          <w:rFonts w:hint="eastAsia" w:ascii="仿宋_GB2312" w:eastAsia="仿宋_GB2312" w:hAnsiTheme="minorEastAsia" w:cstheme="minorEastAsia"/>
          <w:lang w:val="en-US"/>
        </w:rPr>
        <w:t>和社区管委会书记</w:t>
      </w:r>
      <w:r>
        <w:rPr>
          <w:rFonts w:hint="eastAsia" w:ascii="仿宋_GB2312" w:eastAsia="仿宋_GB2312" w:hAnsiTheme="minorEastAsia" w:cstheme="minorEastAsia"/>
        </w:rPr>
        <w:t>为成员，全面负责秸秆综合利用和禁烧工作。各社区</w:t>
      </w:r>
      <w:r>
        <w:rPr>
          <w:rFonts w:hint="eastAsia" w:ascii="仿宋_GB2312" w:eastAsia="仿宋_GB2312" w:hAnsiTheme="minorEastAsia" w:cstheme="minorEastAsia"/>
          <w:lang w:val="en-US"/>
        </w:rPr>
        <w:t>管委会</w:t>
      </w:r>
      <w:r>
        <w:rPr>
          <w:rFonts w:hint="eastAsia" w:ascii="仿宋_GB2312" w:eastAsia="仿宋_GB2312" w:hAnsiTheme="minorEastAsia" w:cstheme="minorEastAsia"/>
        </w:rPr>
        <w:t>、</w:t>
      </w:r>
      <w:r>
        <w:rPr>
          <w:rFonts w:hint="eastAsia" w:ascii="仿宋_GB2312" w:eastAsia="仿宋_GB2312" w:hAnsiTheme="minorEastAsia" w:cstheme="minorEastAsia"/>
          <w:lang w:val="en-US"/>
        </w:rPr>
        <w:t>村</w:t>
      </w:r>
      <w:r>
        <w:rPr>
          <w:rFonts w:hint="eastAsia" w:ascii="仿宋_GB2312" w:eastAsia="仿宋_GB2312" w:hAnsiTheme="minorEastAsia" w:cstheme="minorEastAsia"/>
        </w:rPr>
        <w:t>也要成立相应的组织，帮包社区领导及各社区管委会书记、各村党支部书记为秸秆综合利用和禁烧工作的第一责任人、负总责。</w:t>
      </w:r>
    </w:p>
    <w:p w14:paraId="24E66232">
      <w:pPr>
        <w:pStyle w:val="4"/>
        <w:spacing w:before="3" w:line="580" w:lineRule="exact"/>
        <w:ind w:right="107" w:firstLine="640" w:firstLineChars="200"/>
        <w:jc w:val="both"/>
        <w:rPr>
          <w:rFonts w:ascii="仿宋_GB2312" w:eastAsia="仿宋_GB2312" w:hAnsiTheme="minorEastAsia" w:cstheme="minorEastAsia"/>
        </w:rPr>
      </w:pPr>
      <w:r>
        <w:rPr>
          <w:rFonts w:hint="eastAsia" w:ascii="仿宋_GB2312" w:eastAsia="仿宋_GB2312" w:hAnsiTheme="minorEastAsia" w:cstheme="minorEastAsia"/>
        </w:rPr>
        <w:t>二是明确部门责任。街道各部门要把秸秆禁烧和安全防火工作当做当前一项严肃的政治任务，相互配合，协同作战，确保成效。教育学区要深入开展“小手拉大手”活动，及时印发《致学生家长的一封信》，全面做好学生及其家长对秸秆禁烧和安全防火知识的宣传教育；环保所要张贴好《秸秆禁烧通告》，开展禁烧巡查，积极主动地与市环保督查组对接，及时做好卫星监控信息的掌控和督查服务工作；派出所要加派警力，组成专业巡查队伍，坚持</w:t>
      </w:r>
      <w:r>
        <w:rPr>
          <w:rFonts w:hint="eastAsia" w:ascii="仿宋_GB2312" w:eastAsia="仿宋_GB2312" w:hAnsiTheme="minorEastAsia" w:cstheme="minorEastAsia"/>
          <w:lang w:val="en-US"/>
        </w:rPr>
        <w:t>24</w:t>
      </w:r>
      <w:r>
        <w:rPr>
          <w:rFonts w:hint="eastAsia" w:ascii="仿宋_GB2312" w:eastAsia="仿宋_GB2312" w:hAnsiTheme="minorEastAsia" w:cstheme="minorEastAsia"/>
        </w:rPr>
        <w:t>小时轮流巡查的办法，深入到田间地头集中开展安全防火巡查活动。同时，采取强制措施依法打击蓄意放火人员；农业办要积极推广秸秆综合利用技术，引导广大农户秸秆还田深耕深翻和改种短季节蔬菜种植，并根据天气等情况全面抓好秋收、秋管、秋种，尽可能缩短防火时间；督办中心要进一步加大对防火值班人员的督查力度，确保到岗到位；全体参与工作的同志要严格按照党工委、办事处的安排部署，集中精力一心一意抓防火，确保不出现任何火情。</w:t>
      </w:r>
    </w:p>
    <w:p w14:paraId="77EC10C3">
      <w:pPr>
        <w:pStyle w:val="4"/>
        <w:spacing w:before="3" w:line="580" w:lineRule="exact"/>
        <w:ind w:right="107" w:firstLine="640" w:firstLineChars="200"/>
        <w:jc w:val="both"/>
        <w:rPr>
          <w:rFonts w:ascii="仿宋_GB2312" w:eastAsia="仿宋_GB2312" w:hAnsiTheme="minorEastAsia" w:cstheme="minorEastAsia"/>
        </w:rPr>
      </w:pPr>
      <w:r>
        <w:rPr>
          <w:rFonts w:hint="eastAsia" w:ascii="仿宋_GB2312" w:eastAsia="仿宋_GB2312" w:hAnsiTheme="minorEastAsia" w:cstheme="minorEastAsia"/>
        </w:rPr>
        <w:t>三是加大巡查督导。街道成立安全防火巡查组，各社区管委会也要成立相应组织。巡查组要督促做好防火、秸秆及马铃薯秧还田和清理工作，各社区管委会、村必须做到每收获一块、清理一块，确保10月15日之前田间、地头、河边、沟渠及道路两侧无秸秆及马铃薯秧堆放。确保三秋生产安全，万无一失。</w:t>
      </w:r>
    </w:p>
    <w:p w14:paraId="01AB9D77">
      <w:pPr>
        <w:pStyle w:val="4"/>
        <w:spacing w:before="3" w:line="580" w:lineRule="exact"/>
        <w:ind w:right="107" w:firstLine="640" w:firstLineChars="200"/>
        <w:jc w:val="both"/>
        <w:rPr>
          <w:rFonts w:ascii="黑体" w:hAnsi="黑体" w:eastAsia="黑体" w:cstheme="minorEastAsia"/>
          <w:bCs/>
        </w:rPr>
      </w:pPr>
      <w:r>
        <w:rPr>
          <w:rFonts w:hint="eastAsia" w:ascii="黑体" w:hAnsi="黑体" w:eastAsia="黑体" w:cstheme="minorEastAsia"/>
          <w:bCs/>
        </w:rPr>
        <w:t>五、考核奖惩</w:t>
      </w:r>
    </w:p>
    <w:p w14:paraId="4AD39D04">
      <w:pPr>
        <w:pStyle w:val="4"/>
        <w:spacing w:before="3" w:line="580" w:lineRule="exact"/>
        <w:ind w:right="107" w:firstLine="640" w:firstLineChars="200"/>
        <w:jc w:val="both"/>
        <w:rPr>
          <w:rFonts w:ascii="仿宋_GB2312" w:eastAsia="仿宋_GB2312" w:hAnsiTheme="minorEastAsia" w:cstheme="minorEastAsia"/>
        </w:rPr>
      </w:pPr>
      <w:r>
        <w:rPr>
          <w:rFonts w:hint="eastAsia" w:ascii="仿宋_GB2312" w:eastAsia="仿宋_GB2312" w:hAnsiTheme="minorEastAsia" w:cstheme="minorEastAsia"/>
        </w:rPr>
        <w:t>街道把</w:t>
      </w:r>
      <w:bookmarkStart w:id="0" w:name="_GoBack"/>
      <w:bookmarkEnd w:id="0"/>
      <w:r>
        <w:rPr>
          <w:rFonts w:hint="eastAsia" w:ascii="仿宋_GB2312" w:eastAsia="仿宋_GB2312" w:hAnsiTheme="minorEastAsia" w:cstheme="minorEastAsia"/>
          <w:lang w:eastAsia="zh-CN"/>
        </w:rPr>
        <w:t>秸秆</w:t>
      </w:r>
      <w:r>
        <w:rPr>
          <w:rFonts w:hint="eastAsia" w:ascii="仿宋_GB2312" w:eastAsia="仿宋_GB2312" w:hAnsiTheme="minorEastAsia" w:cstheme="minorEastAsia"/>
        </w:rPr>
        <w:t>综合利用和禁烧工作纳入全年工作目标管 理，并列入年终目标考核内容，对发生秸秆焚烧的，发现一起，通报一起，处理一起，并根据情节和后果，追究相关责任人的责任。</w:t>
      </w:r>
    </w:p>
    <w:p w14:paraId="1C617D4C">
      <w:pPr>
        <w:pStyle w:val="4"/>
        <w:spacing w:before="3" w:line="580" w:lineRule="exact"/>
        <w:ind w:right="107" w:firstLine="640" w:firstLineChars="200"/>
        <w:jc w:val="both"/>
        <w:rPr>
          <w:rFonts w:ascii="楷体_GB2312" w:eastAsia="楷体_GB2312" w:hAnsiTheme="minorEastAsia" w:cstheme="minorEastAsia"/>
        </w:rPr>
      </w:pPr>
      <w:r>
        <w:rPr>
          <w:rFonts w:hint="eastAsia" w:ascii="楷体_GB2312" w:eastAsia="楷体_GB2312" w:hAnsiTheme="minorEastAsia" w:cstheme="minorEastAsia"/>
        </w:rPr>
        <w:t>（一）奖励</w:t>
      </w:r>
    </w:p>
    <w:p w14:paraId="19D9FE57">
      <w:pPr>
        <w:pStyle w:val="4"/>
        <w:spacing w:before="3" w:line="580" w:lineRule="exact"/>
        <w:ind w:right="107" w:firstLine="640" w:firstLineChars="200"/>
        <w:jc w:val="both"/>
        <w:rPr>
          <w:rFonts w:ascii="仿宋_GB2312" w:eastAsia="仿宋_GB2312" w:hAnsiTheme="minorEastAsia" w:cstheme="minorEastAsia"/>
        </w:rPr>
      </w:pPr>
      <w:r>
        <w:rPr>
          <w:rFonts w:hint="eastAsia" w:ascii="仿宋_GB2312" w:eastAsia="仿宋_GB2312" w:hAnsiTheme="minorEastAsia" w:cstheme="minorEastAsia"/>
        </w:rPr>
        <w:t>“三秋”期间无火情发生，</w:t>
      </w:r>
      <w:r>
        <w:rPr>
          <w:rFonts w:hint="eastAsia" w:ascii="仿宋_GB2312" w:eastAsia="仿宋_GB2312" w:hAnsiTheme="minorEastAsia" w:cstheme="minorEastAsia"/>
          <w:lang w:eastAsia="zh-CN"/>
        </w:rPr>
        <w:t>秸秆</w:t>
      </w:r>
      <w:r>
        <w:rPr>
          <w:rFonts w:hint="eastAsia" w:ascii="仿宋_GB2312" w:eastAsia="仿宋_GB2312" w:hAnsiTheme="minorEastAsia" w:cstheme="minorEastAsia"/>
        </w:rPr>
        <w:t>综合利用并达到“六净” 标准的社区、村，待验收组验收合格后，按照相应的农作物种植面积给予奖励秸秆综合利用及“六净”经费。</w:t>
      </w:r>
    </w:p>
    <w:p w14:paraId="0A424429">
      <w:pPr>
        <w:pStyle w:val="4"/>
        <w:spacing w:before="3" w:line="580" w:lineRule="exact"/>
        <w:ind w:right="107" w:firstLine="640" w:firstLineChars="200"/>
        <w:jc w:val="both"/>
        <w:rPr>
          <w:rFonts w:ascii="楷体_GB2312" w:eastAsia="楷体_GB2312" w:hAnsiTheme="minorEastAsia" w:cstheme="minorEastAsia"/>
        </w:rPr>
      </w:pPr>
      <w:r>
        <w:rPr>
          <w:rFonts w:hint="eastAsia" w:ascii="楷体_GB2312" w:eastAsia="楷体_GB2312" w:hAnsiTheme="minorEastAsia" w:cstheme="minorEastAsia"/>
        </w:rPr>
        <w:t>（二）处罚</w:t>
      </w:r>
    </w:p>
    <w:p w14:paraId="6EAC7890">
      <w:pPr>
        <w:pStyle w:val="4"/>
        <w:spacing w:before="3" w:line="580" w:lineRule="exact"/>
        <w:ind w:right="107" w:firstLine="640" w:firstLineChars="200"/>
        <w:jc w:val="both"/>
        <w:rPr>
          <w:rFonts w:ascii="仿宋_GB2312" w:eastAsia="仿宋_GB2312" w:hAnsiTheme="minorEastAsia" w:cstheme="minorEastAsia"/>
        </w:rPr>
      </w:pPr>
      <w:r>
        <w:rPr>
          <w:rFonts w:hint="eastAsia" w:ascii="仿宋_GB2312" w:eastAsia="仿宋_GB2312" w:hAnsiTheme="minorEastAsia" w:cstheme="minorEastAsia"/>
        </w:rPr>
        <w:t>1、严惩第一把火。对发生第一把火的村（根据国家卫星火点通报、枣庄、滕州两级市和街道现场检查、巡查发现的焚烧现象及痕迹）实行“一票否决”，社区管委会和村的主要负责人予以停职，由街道领导主持召开现场会，对所属村书记、主任、会计、包村干部作出公开检讨。</w:t>
      </w:r>
    </w:p>
    <w:p w14:paraId="42A0C08F">
      <w:pPr>
        <w:pStyle w:val="4"/>
        <w:spacing w:before="3" w:line="580" w:lineRule="exact"/>
        <w:ind w:right="107" w:firstLine="640" w:firstLineChars="200"/>
        <w:jc w:val="both"/>
        <w:rPr>
          <w:rFonts w:ascii="仿宋_GB2312" w:eastAsia="仿宋_GB2312" w:hAnsiTheme="minorEastAsia" w:cstheme="minorEastAsia"/>
        </w:rPr>
      </w:pPr>
      <w:r>
        <w:rPr>
          <w:rFonts w:hint="eastAsia" w:ascii="仿宋_GB2312" w:eastAsia="仿宋_GB2312" w:hAnsiTheme="minorEastAsia" w:cstheme="minorEastAsia"/>
        </w:rPr>
        <w:t>2、实行责任追究。对焚烧秸秆的，根据不同情况和后果 分别追究有关责任人的责任。</w:t>
      </w:r>
    </w:p>
    <w:p w14:paraId="31EA8C6A">
      <w:pPr>
        <w:pStyle w:val="4"/>
        <w:spacing w:before="3" w:line="580" w:lineRule="exact"/>
        <w:ind w:right="107" w:firstLine="640" w:firstLineChars="200"/>
        <w:jc w:val="both"/>
        <w:rPr>
          <w:rFonts w:ascii="仿宋_GB2312" w:eastAsia="仿宋_GB2312" w:hAnsiTheme="minorEastAsia" w:cstheme="minorEastAsia"/>
        </w:rPr>
      </w:pPr>
      <w:r>
        <w:rPr>
          <w:rFonts w:hint="eastAsia" w:ascii="仿宋_GB2312" w:eastAsia="仿宋_GB2312" w:hAnsiTheme="minorEastAsia" w:cstheme="minorEastAsia"/>
        </w:rPr>
        <w:t>对焚烧秸秆 1 起，街道督导检查发现的，对社区管委会书记、村书记、主任、包村干部给予通报批评或诫勉谈话。对焚烧秸秆 1 起，被枣庄、滕州领导检查发现的，或被卫星监控火点 1 起，对社区管委会书记调离工作岗位，并给与党内或行政警告处分，对村书记、主任、会计停职检查， 对包村干部给予行政处理。</w:t>
      </w:r>
    </w:p>
    <w:p w14:paraId="371DAB21">
      <w:pPr>
        <w:pStyle w:val="4"/>
        <w:spacing w:before="3" w:line="580" w:lineRule="exact"/>
        <w:ind w:right="107" w:firstLine="640" w:firstLineChars="200"/>
        <w:jc w:val="both"/>
        <w:rPr>
          <w:rFonts w:ascii="仿宋_GB2312" w:eastAsia="仿宋_GB2312" w:hAnsiTheme="minorEastAsia" w:cstheme="minorEastAsia"/>
        </w:rPr>
      </w:pPr>
      <w:r>
        <w:rPr>
          <w:rFonts w:hint="eastAsia" w:ascii="仿宋_GB2312" w:eastAsia="仿宋_GB2312" w:hAnsiTheme="minorEastAsia" w:cstheme="minorEastAsia"/>
        </w:rPr>
        <w:t>对焚烧秸秆 2 起，被枣庄、滕州领导检查发现的，或被卫星监控火点 2 起，对社区管委会书记、村书记、主任、会计、包村干部给予撤职或免职处理。</w:t>
      </w:r>
    </w:p>
    <w:p w14:paraId="53E65709">
      <w:pPr>
        <w:pStyle w:val="4"/>
        <w:spacing w:before="3" w:line="580" w:lineRule="exact"/>
        <w:ind w:left="2219" w:leftChars="354" w:right="108" w:hanging="1440" w:hangingChars="450"/>
        <w:jc w:val="both"/>
        <w:rPr>
          <w:rFonts w:ascii="仿宋_GB2312" w:eastAsia="仿宋_GB2312" w:hAnsiTheme="minorEastAsia" w:cstheme="minorEastAsia"/>
        </w:rPr>
      </w:pPr>
      <w:r>
        <w:rPr>
          <w:rFonts w:hint="eastAsia" w:ascii="仿宋_GB2312" w:eastAsia="仿宋_GB2312" w:hAnsiTheme="minorEastAsia" w:cstheme="minorEastAsia"/>
        </w:rPr>
        <w:t>附件：1、</w:t>
      </w:r>
      <w:r>
        <w:rPr>
          <w:rFonts w:hint="eastAsia" w:ascii="仿宋_GB2312" w:eastAsia="仿宋_GB2312" w:hAnsiTheme="minorEastAsia" w:cstheme="minorEastAsia"/>
          <w:spacing w:val="-20"/>
        </w:rPr>
        <w:t>荆河街道秸秆综合利用和禁烧工作领导小组成员名单</w:t>
      </w:r>
    </w:p>
    <w:p w14:paraId="48343B8C">
      <w:pPr>
        <w:pStyle w:val="4"/>
        <w:spacing w:before="3" w:line="580" w:lineRule="exact"/>
        <w:ind w:left="2222" w:leftChars="792" w:right="108" w:hanging="480" w:hangingChars="150"/>
        <w:jc w:val="both"/>
        <w:rPr>
          <w:rFonts w:ascii="仿宋_GB2312" w:eastAsia="仿宋_GB2312" w:hAnsiTheme="minorEastAsia" w:cstheme="minorEastAsia"/>
        </w:rPr>
      </w:pPr>
      <w:r>
        <w:rPr>
          <w:rFonts w:hint="eastAsia" w:ascii="仿宋_GB2312" w:eastAsia="仿宋_GB2312" w:hAnsiTheme="minorEastAsia" w:cstheme="minorEastAsia"/>
        </w:rPr>
        <w:t>2、荆河街道秸秆综合利用和禁烧工作巡查组成员名单</w:t>
      </w:r>
    </w:p>
    <w:p w14:paraId="49FC20F8">
      <w:pPr>
        <w:pStyle w:val="4"/>
        <w:spacing w:before="3" w:line="580" w:lineRule="exact"/>
        <w:ind w:left="136" w:right="108" w:firstLine="640" w:firstLineChars="200"/>
        <w:jc w:val="both"/>
        <w:rPr>
          <w:rFonts w:ascii="仿宋_GB2312" w:eastAsia="仿宋_GB2312" w:hAnsiTheme="minorEastAsia" w:cstheme="minorEastAsia"/>
        </w:rPr>
      </w:pPr>
    </w:p>
    <w:p w14:paraId="220F6235">
      <w:pPr>
        <w:pStyle w:val="4"/>
        <w:spacing w:before="3" w:line="580" w:lineRule="exact"/>
        <w:ind w:left="136" w:right="108" w:firstLine="640" w:firstLineChars="200"/>
        <w:jc w:val="right"/>
        <w:rPr>
          <w:rFonts w:ascii="仿宋_GB2312" w:eastAsia="仿宋_GB2312" w:hAnsiTheme="minorEastAsia" w:cstheme="minorEastAsia"/>
        </w:rPr>
      </w:pPr>
      <w:r>
        <w:rPr>
          <w:rFonts w:hint="eastAsia" w:ascii="仿宋_GB2312" w:eastAsia="仿宋_GB2312" w:hAnsiTheme="minorEastAsia" w:cstheme="minorEastAsia"/>
        </w:rPr>
        <w:t>202</w:t>
      </w:r>
      <w:r>
        <w:rPr>
          <w:rFonts w:hint="eastAsia" w:ascii="仿宋_GB2312" w:eastAsia="仿宋_GB2312" w:hAnsiTheme="minorEastAsia" w:cstheme="minorEastAsia"/>
          <w:lang w:val="en-US"/>
        </w:rPr>
        <w:t>3</w:t>
      </w:r>
      <w:r>
        <w:rPr>
          <w:rFonts w:hint="eastAsia" w:ascii="仿宋_GB2312" w:eastAsia="仿宋_GB2312" w:hAnsiTheme="minorEastAsia" w:cstheme="minorEastAsia"/>
        </w:rPr>
        <w:t>年9月</w:t>
      </w:r>
      <w:r>
        <w:rPr>
          <w:rFonts w:hint="eastAsia" w:ascii="仿宋_GB2312" w:eastAsia="仿宋_GB2312" w:hAnsiTheme="minorEastAsia" w:cstheme="minorEastAsia"/>
          <w:lang w:val="en-US"/>
        </w:rPr>
        <w:t>15</w:t>
      </w:r>
      <w:r>
        <w:rPr>
          <w:rFonts w:hint="eastAsia" w:ascii="仿宋_GB2312" w:eastAsia="仿宋_GB2312" w:hAnsiTheme="minorEastAsia" w:cstheme="minorEastAsia"/>
        </w:rPr>
        <w:t>日</w:t>
      </w:r>
    </w:p>
    <w:p w14:paraId="1EDE37B6">
      <w:pPr>
        <w:pStyle w:val="4"/>
        <w:spacing w:before="3" w:line="580" w:lineRule="exact"/>
        <w:ind w:left="136" w:right="108" w:firstLine="640" w:firstLineChars="200"/>
        <w:jc w:val="right"/>
        <w:rPr>
          <w:rFonts w:ascii="仿宋_GB2312" w:eastAsia="仿宋_GB2312" w:hAnsiTheme="minorEastAsia" w:cstheme="minorEastAsia"/>
        </w:rPr>
      </w:pPr>
    </w:p>
    <w:p w14:paraId="316F0B07">
      <w:pPr>
        <w:pStyle w:val="4"/>
        <w:spacing w:before="3" w:line="580" w:lineRule="exact"/>
        <w:ind w:left="136" w:right="108" w:firstLine="640" w:firstLineChars="200"/>
        <w:jc w:val="right"/>
        <w:rPr>
          <w:rFonts w:ascii="仿宋_GB2312" w:eastAsia="仿宋_GB2312" w:hAnsiTheme="minorEastAsia" w:cstheme="minorEastAsia"/>
        </w:rPr>
      </w:pPr>
    </w:p>
    <w:p w14:paraId="1D3535A3">
      <w:pPr>
        <w:pStyle w:val="4"/>
        <w:spacing w:before="3" w:line="580" w:lineRule="exact"/>
        <w:ind w:right="107" w:firstLine="640" w:firstLineChars="200"/>
        <w:jc w:val="both"/>
        <w:rPr>
          <w:rFonts w:ascii="仿宋_GB2312" w:eastAsia="仿宋_GB2312" w:hAnsiTheme="minorEastAsia" w:cstheme="minorEastAsia"/>
        </w:rPr>
      </w:pPr>
    </w:p>
    <w:p w14:paraId="3C27ED8C">
      <w:pPr>
        <w:pStyle w:val="4"/>
        <w:spacing w:line="580" w:lineRule="exact"/>
        <w:ind w:left="0" w:right="268" w:firstLine="472" w:firstLineChars="200"/>
        <w:jc w:val="right"/>
        <w:rPr>
          <w:rFonts w:ascii="仿宋_GB2312" w:eastAsia="仿宋_GB2312" w:hAnsiTheme="minorEastAsia" w:cstheme="minorEastAsia"/>
          <w:spacing w:val="-42"/>
        </w:rPr>
      </w:pPr>
    </w:p>
    <w:p w14:paraId="7E71C3BE">
      <w:pPr>
        <w:pStyle w:val="4"/>
        <w:spacing w:line="580" w:lineRule="exact"/>
        <w:ind w:left="0" w:right="268" w:firstLine="472" w:firstLineChars="200"/>
        <w:jc w:val="right"/>
        <w:rPr>
          <w:rFonts w:ascii="仿宋_GB2312" w:eastAsia="仿宋_GB2312" w:hAnsiTheme="minorEastAsia" w:cstheme="minorEastAsia"/>
          <w:spacing w:val="-42"/>
        </w:rPr>
      </w:pPr>
    </w:p>
    <w:p w14:paraId="25AB0B49">
      <w:pPr>
        <w:pStyle w:val="2"/>
        <w:spacing w:before="186" w:line="580" w:lineRule="exact"/>
        <w:ind w:left="2689" w:firstLine="880" w:firstLineChars="200"/>
        <w:rPr>
          <w:rFonts w:ascii="仿宋_GB2312" w:eastAsia="仿宋_GB2312" w:hAnsiTheme="minorEastAsia" w:cstheme="minorEastAsia"/>
        </w:rPr>
      </w:pPr>
    </w:p>
    <w:p w14:paraId="420102AC">
      <w:pPr>
        <w:spacing w:line="580" w:lineRule="exact"/>
        <w:ind w:firstLine="440" w:firstLineChars="200"/>
        <w:rPr>
          <w:rFonts w:ascii="仿宋_GB2312" w:eastAsia="仿宋_GB2312" w:hAnsiTheme="minorEastAsia" w:cstheme="minorEastAsia"/>
        </w:rPr>
      </w:pPr>
    </w:p>
    <w:p w14:paraId="336709E2">
      <w:pPr>
        <w:spacing w:line="580" w:lineRule="exact"/>
        <w:ind w:firstLine="440" w:firstLineChars="200"/>
        <w:rPr>
          <w:rFonts w:ascii="仿宋_GB2312" w:eastAsia="仿宋_GB2312" w:hAnsiTheme="minorEastAsia" w:cstheme="minorEastAsia"/>
        </w:rPr>
      </w:pPr>
    </w:p>
    <w:p w14:paraId="4666D73B">
      <w:pPr>
        <w:spacing w:line="580" w:lineRule="exact"/>
        <w:rPr>
          <w:rFonts w:ascii="仿宋_GB2312" w:eastAsia="仿宋_GB2312" w:hAnsiTheme="minorEastAsia" w:cstheme="minorEastAsia"/>
        </w:rPr>
      </w:pPr>
    </w:p>
    <w:p w14:paraId="373A33F8">
      <w:pPr>
        <w:autoSpaceDE/>
        <w:autoSpaceDN/>
        <w:spacing w:line="580" w:lineRule="exact"/>
        <w:rPr>
          <w:rFonts w:ascii="仿宋_GB2312" w:hAnsi="黑体" w:eastAsia="仿宋_GB2312"/>
          <w:sz w:val="32"/>
          <w:szCs w:val="32"/>
        </w:rPr>
      </w:pPr>
      <w:r>
        <w:rPr>
          <w:rFonts w:hint="eastAsia" w:ascii="仿宋_GB2312" w:hAnsi="黑体" w:eastAsia="仿宋_GB2312"/>
          <w:sz w:val="32"/>
          <w:szCs w:val="32"/>
        </w:rPr>
        <w:t>附件1：</w:t>
      </w:r>
    </w:p>
    <w:p w14:paraId="3A7053F3">
      <w:pPr>
        <w:autoSpaceDE/>
        <w:autoSpaceDN/>
        <w:spacing w:line="58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荆河街道秸秆综合利用和禁烧工作</w:t>
      </w:r>
    </w:p>
    <w:p w14:paraId="2FD8BE50">
      <w:pPr>
        <w:autoSpaceDE/>
        <w:autoSpaceDN/>
        <w:spacing w:line="58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领导小组成员名单</w:t>
      </w:r>
    </w:p>
    <w:p w14:paraId="39B36B85">
      <w:pPr>
        <w:autoSpaceDE/>
        <w:autoSpaceDN/>
        <w:spacing w:line="580" w:lineRule="exact"/>
        <w:jc w:val="center"/>
        <w:rPr>
          <w:rFonts w:ascii="方正小标宋简体" w:hAnsi="黑体" w:eastAsia="方正小标宋简体"/>
          <w:sz w:val="32"/>
          <w:szCs w:val="32"/>
        </w:rPr>
      </w:pPr>
    </w:p>
    <w:p w14:paraId="5AE12677">
      <w:pPr>
        <w:autoSpaceDE/>
        <w:autoSpaceDN/>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组    长：刘  涛  党工委副书记、办事处主任</w:t>
      </w:r>
    </w:p>
    <w:p w14:paraId="781DC06F">
      <w:pPr>
        <w:autoSpaceDE/>
        <w:autoSpaceDN/>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副 组 长：王宜军  人大工作室主任</w:t>
      </w:r>
    </w:p>
    <w:p w14:paraId="5C231DF5">
      <w:pPr>
        <w:autoSpaceDE/>
        <w:autoSpaceDN/>
        <w:spacing w:line="580" w:lineRule="exact"/>
        <w:ind w:firstLine="2240" w:firstLineChars="700"/>
        <w:rPr>
          <w:rFonts w:ascii="仿宋_GB2312" w:hAnsi="仿宋" w:eastAsia="仿宋_GB2312"/>
          <w:sz w:val="32"/>
          <w:szCs w:val="32"/>
        </w:rPr>
      </w:pPr>
      <w:r>
        <w:rPr>
          <w:rFonts w:hint="eastAsia" w:ascii="仿宋_GB2312" w:hAnsi="仿宋" w:eastAsia="仿宋_GB2312"/>
          <w:sz w:val="32"/>
          <w:szCs w:val="32"/>
        </w:rPr>
        <w:t>张明强</w:t>
      </w:r>
      <w:r>
        <w:rPr>
          <w:rFonts w:hint="eastAsia" w:ascii="仿宋_GB2312" w:hAnsi="仿宋" w:eastAsia="仿宋_GB2312"/>
          <w:sz w:val="32"/>
          <w:szCs w:val="32"/>
          <w:lang w:val="en-US"/>
        </w:rPr>
        <w:t xml:space="preserve">  党工委副书记</w:t>
      </w:r>
    </w:p>
    <w:p w14:paraId="504FEAE4">
      <w:pPr>
        <w:autoSpaceDE/>
        <w:autoSpaceDN/>
        <w:spacing w:line="580" w:lineRule="exact"/>
        <w:ind w:firstLine="2240" w:firstLineChars="700"/>
        <w:rPr>
          <w:rFonts w:ascii="仿宋_GB2312" w:hAnsi="仿宋" w:eastAsia="仿宋_GB2312"/>
          <w:sz w:val="32"/>
          <w:szCs w:val="32"/>
        </w:rPr>
      </w:pPr>
      <w:r>
        <w:rPr>
          <w:rFonts w:hint="eastAsia" w:ascii="仿宋_GB2312" w:hAnsi="仿宋" w:eastAsia="仿宋_GB2312"/>
          <w:sz w:val="32"/>
          <w:szCs w:val="32"/>
        </w:rPr>
        <w:t xml:space="preserve">黄  艳  </w:t>
      </w:r>
      <w:r>
        <w:rPr>
          <w:rFonts w:hint="eastAsia" w:ascii="仿宋_GB2312" w:hAnsi="仿宋" w:eastAsia="仿宋_GB2312"/>
          <w:sz w:val="32"/>
        </w:rPr>
        <w:t>党工委委员、</w:t>
      </w:r>
      <w:r>
        <w:rPr>
          <w:rFonts w:hint="eastAsia" w:ascii="仿宋_GB2312" w:hAnsi="仿宋" w:eastAsia="仿宋_GB2312"/>
          <w:sz w:val="32"/>
          <w:szCs w:val="32"/>
        </w:rPr>
        <w:t>办事处副主任</w:t>
      </w:r>
    </w:p>
    <w:p w14:paraId="542E85C5">
      <w:pPr>
        <w:autoSpaceDE/>
        <w:autoSpaceDN/>
        <w:spacing w:line="580" w:lineRule="exact"/>
        <w:ind w:firstLine="2240" w:firstLineChars="700"/>
        <w:rPr>
          <w:rFonts w:ascii="仿宋_GB2312" w:hAnsi="仿宋" w:eastAsia="仿宋_GB2312"/>
          <w:sz w:val="32"/>
          <w:szCs w:val="32"/>
        </w:rPr>
      </w:pPr>
      <w:r>
        <w:rPr>
          <w:rFonts w:hint="eastAsia" w:ascii="仿宋_GB2312" w:hAnsi="仿宋" w:eastAsia="仿宋_GB2312"/>
          <w:sz w:val="32"/>
          <w:szCs w:val="32"/>
        </w:rPr>
        <w:t>马  超</w:t>
      </w:r>
      <w:r>
        <w:rPr>
          <w:rFonts w:hint="eastAsia" w:ascii="仿宋_GB2312" w:hAnsi="仿宋" w:eastAsia="仿宋_GB2312"/>
          <w:sz w:val="32"/>
          <w:szCs w:val="32"/>
          <w:lang w:val="en-US"/>
        </w:rPr>
        <w:t xml:space="preserve">  党工委委员、纪工委书记</w:t>
      </w:r>
    </w:p>
    <w:p w14:paraId="30B6BC95">
      <w:pPr>
        <w:autoSpaceDE/>
        <w:autoSpaceDN/>
        <w:spacing w:line="580" w:lineRule="exact"/>
        <w:ind w:firstLine="2240" w:firstLineChars="700"/>
        <w:rPr>
          <w:rFonts w:ascii="仿宋_GB2312" w:hAnsi="仿宋" w:eastAsia="仿宋_GB2312"/>
          <w:sz w:val="32"/>
          <w:szCs w:val="32"/>
        </w:rPr>
      </w:pPr>
      <w:r>
        <w:rPr>
          <w:rFonts w:hint="eastAsia" w:ascii="仿宋_GB2312" w:hAnsi="仿宋" w:eastAsia="仿宋_GB2312"/>
          <w:sz w:val="32"/>
          <w:szCs w:val="32"/>
        </w:rPr>
        <w:t>杨尚基  党工委委员、组织科科长</w:t>
      </w:r>
    </w:p>
    <w:p w14:paraId="51D0FB4E">
      <w:pPr>
        <w:autoSpaceDE/>
        <w:autoSpaceDN/>
        <w:spacing w:line="580" w:lineRule="exact"/>
        <w:ind w:firstLine="2240" w:firstLineChars="700"/>
        <w:rPr>
          <w:rFonts w:ascii="仿宋_GB2312" w:hAnsi="仿宋" w:eastAsia="仿宋_GB2312"/>
          <w:sz w:val="32"/>
          <w:szCs w:val="32"/>
        </w:rPr>
      </w:pPr>
      <w:r>
        <w:rPr>
          <w:rFonts w:hint="eastAsia" w:ascii="仿宋_GB2312" w:hAnsi="仿宋" w:eastAsia="仿宋_GB2312"/>
          <w:sz w:val="32"/>
          <w:szCs w:val="32"/>
        </w:rPr>
        <w:t>商庆芳  党工委委员、宣传科科长</w:t>
      </w:r>
    </w:p>
    <w:p w14:paraId="554EFF82">
      <w:pPr>
        <w:autoSpaceDE/>
        <w:autoSpaceDN/>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陈  超  办事处副主任</w:t>
      </w:r>
    </w:p>
    <w:p w14:paraId="217F06E5">
      <w:pPr>
        <w:autoSpaceDE/>
        <w:autoSpaceDN/>
        <w:spacing w:line="580" w:lineRule="exact"/>
        <w:ind w:firstLine="2240" w:firstLineChars="700"/>
        <w:rPr>
          <w:rFonts w:ascii="仿宋_GB2312" w:hAnsi="仿宋" w:eastAsia="仿宋_GB2312"/>
          <w:sz w:val="32"/>
          <w:szCs w:val="32"/>
          <w:lang w:val="en-US"/>
        </w:rPr>
      </w:pPr>
      <w:r>
        <w:rPr>
          <w:rFonts w:hint="eastAsia" w:ascii="仿宋_GB2312" w:hAnsi="仿宋" w:eastAsia="仿宋_GB2312"/>
          <w:sz w:val="32"/>
          <w:szCs w:val="32"/>
          <w:lang w:val="en-US"/>
        </w:rPr>
        <w:t xml:space="preserve">孔令官  </w:t>
      </w:r>
      <w:r>
        <w:rPr>
          <w:rFonts w:hint="eastAsia" w:ascii="仿宋_GB2312" w:hAnsi="仿宋" w:eastAsia="仿宋_GB2312"/>
          <w:sz w:val="32"/>
          <w:szCs w:val="32"/>
        </w:rPr>
        <w:t>办事处副主任</w:t>
      </w:r>
    </w:p>
    <w:p w14:paraId="7E9D662E">
      <w:pPr>
        <w:autoSpaceDE/>
        <w:autoSpaceDN/>
        <w:spacing w:line="580" w:lineRule="exact"/>
        <w:ind w:firstLine="2240" w:firstLineChars="700"/>
        <w:rPr>
          <w:rFonts w:ascii="仿宋_GB2312" w:hAnsi="仿宋" w:eastAsia="仿宋_GB2312"/>
          <w:sz w:val="32"/>
          <w:szCs w:val="32"/>
        </w:rPr>
      </w:pPr>
      <w:r>
        <w:rPr>
          <w:rFonts w:hint="eastAsia" w:ascii="仿宋_GB2312" w:hAnsi="仿宋" w:eastAsia="仿宋_GB2312"/>
          <w:sz w:val="32"/>
          <w:szCs w:val="32"/>
        </w:rPr>
        <w:t>王建喜  办事处副主任</w:t>
      </w:r>
    </w:p>
    <w:p w14:paraId="6F0587EC">
      <w:pPr>
        <w:autoSpaceDE/>
        <w:autoSpaceDN/>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成    员：陈化杰  宣传文化旅游办副主任</w:t>
      </w:r>
    </w:p>
    <w:p w14:paraId="29A033F0">
      <w:pPr>
        <w:autoSpaceDE/>
        <w:autoSpaceDN/>
        <w:spacing w:line="580" w:lineRule="exact"/>
        <w:ind w:firstLine="2240" w:firstLineChars="700"/>
        <w:rPr>
          <w:rFonts w:ascii="仿宋_GB2312" w:hAnsi="仿宋" w:eastAsia="仿宋_GB2312"/>
          <w:sz w:val="32"/>
          <w:szCs w:val="32"/>
        </w:rPr>
      </w:pPr>
      <w:r>
        <w:rPr>
          <w:rFonts w:hint="eastAsia" w:ascii="仿宋_GB2312" w:hAnsi="仿宋" w:eastAsia="仿宋_GB2312"/>
          <w:sz w:val="32"/>
          <w:szCs w:val="32"/>
        </w:rPr>
        <w:t>朱延强  经济发展和环境保护</w:t>
      </w:r>
      <w:r>
        <w:rPr>
          <w:rFonts w:hint="eastAsia" w:ascii="仿宋_GB2312" w:hAnsi="仿宋" w:eastAsia="仿宋_GB2312"/>
          <w:sz w:val="32"/>
          <w:szCs w:val="32"/>
          <w:lang w:val="en-US"/>
        </w:rPr>
        <w:t>办公室</w:t>
      </w:r>
      <w:r>
        <w:rPr>
          <w:rFonts w:hint="eastAsia" w:ascii="仿宋_GB2312" w:hAnsi="仿宋" w:eastAsia="仿宋_GB2312"/>
          <w:sz w:val="32"/>
          <w:szCs w:val="32"/>
        </w:rPr>
        <w:t>副主任</w:t>
      </w:r>
    </w:p>
    <w:p w14:paraId="4CAAA4A9">
      <w:pPr>
        <w:autoSpaceDE/>
        <w:autoSpaceDN/>
        <w:spacing w:line="580" w:lineRule="exact"/>
        <w:ind w:firstLine="2240" w:firstLineChars="700"/>
        <w:rPr>
          <w:rFonts w:ascii="仿宋_GB2312" w:hAnsi="仿宋" w:eastAsia="仿宋_GB2312"/>
          <w:sz w:val="32"/>
          <w:szCs w:val="32"/>
        </w:rPr>
      </w:pPr>
      <w:r>
        <w:rPr>
          <w:rFonts w:hint="eastAsia" w:ascii="仿宋_GB2312" w:hAnsi="仿宋" w:eastAsia="仿宋_GB2312"/>
          <w:sz w:val="32"/>
          <w:szCs w:val="32"/>
        </w:rPr>
        <w:t>张殿彤  农业综合服务中心主任</w:t>
      </w:r>
    </w:p>
    <w:p w14:paraId="01BD1D4C">
      <w:pPr>
        <w:autoSpaceDE/>
        <w:autoSpaceDN/>
        <w:spacing w:line="580" w:lineRule="exact"/>
        <w:ind w:firstLine="2240" w:firstLineChars="700"/>
        <w:rPr>
          <w:rFonts w:ascii="仿宋_GB2312" w:hAnsi="仿宋" w:eastAsia="仿宋_GB2312"/>
          <w:sz w:val="32"/>
          <w:szCs w:val="32"/>
        </w:rPr>
      </w:pPr>
      <w:r>
        <w:rPr>
          <w:rFonts w:hint="eastAsia" w:ascii="仿宋_GB2312" w:hAnsi="仿宋" w:eastAsia="仿宋_GB2312"/>
          <w:sz w:val="32"/>
          <w:szCs w:val="32"/>
        </w:rPr>
        <w:t>王  猛  应急管理</w:t>
      </w:r>
      <w:r>
        <w:rPr>
          <w:rFonts w:hint="eastAsia" w:ascii="仿宋_GB2312" w:hAnsi="仿宋" w:eastAsia="仿宋_GB2312"/>
          <w:sz w:val="32"/>
          <w:szCs w:val="32"/>
          <w:lang w:val="en-US"/>
        </w:rPr>
        <w:t>办公室专职</w:t>
      </w:r>
      <w:r>
        <w:rPr>
          <w:rFonts w:hint="eastAsia" w:ascii="仿宋_GB2312" w:hAnsi="仿宋" w:eastAsia="仿宋_GB2312"/>
          <w:sz w:val="32"/>
          <w:szCs w:val="32"/>
        </w:rPr>
        <w:t>副主任</w:t>
      </w:r>
    </w:p>
    <w:p w14:paraId="2081A7D9">
      <w:pPr>
        <w:autoSpaceDE/>
        <w:autoSpaceDN/>
        <w:spacing w:line="580" w:lineRule="exact"/>
        <w:ind w:firstLine="2240" w:firstLineChars="700"/>
        <w:rPr>
          <w:rFonts w:ascii="仿宋_GB2312" w:hAnsi="仿宋" w:eastAsia="仿宋_GB2312"/>
          <w:sz w:val="32"/>
          <w:szCs w:val="32"/>
        </w:rPr>
      </w:pPr>
      <w:r>
        <w:rPr>
          <w:rFonts w:hint="eastAsia" w:ascii="仿宋_GB2312" w:hAnsi="仿宋" w:eastAsia="仿宋_GB2312"/>
          <w:sz w:val="32"/>
          <w:szCs w:val="32"/>
        </w:rPr>
        <w:t>张士涛</w:t>
      </w:r>
      <w:r>
        <w:rPr>
          <w:rFonts w:hint="eastAsia" w:ascii="仿宋_GB2312" w:hAnsi="仿宋" w:eastAsia="仿宋_GB2312"/>
          <w:sz w:val="32"/>
          <w:szCs w:val="32"/>
          <w:lang w:val="en-US"/>
        </w:rPr>
        <w:t xml:space="preserve">  投资促进中心主任</w:t>
      </w:r>
    </w:p>
    <w:p w14:paraId="1311393E">
      <w:pPr>
        <w:autoSpaceDE/>
        <w:autoSpaceDN/>
        <w:spacing w:line="580" w:lineRule="exact"/>
        <w:ind w:firstLine="2240" w:firstLineChars="700"/>
        <w:rPr>
          <w:rFonts w:ascii="仿宋_GB2312" w:hAnsi="仿宋" w:eastAsia="仿宋_GB2312"/>
          <w:sz w:val="32"/>
          <w:szCs w:val="32"/>
        </w:rPr>
      </w:pPr>
      <w:r>
        <w:rPr>
          <w:rFonts w:hint="eastAsia" w:ascii="仿宋_GB2312" w:hAnsi="仿宋" w:eastAsia="仿宋_GB2312"/>
          <w:sz w:val="32"/>
          <w:szCs w:val="32"/>
        </w:rPr>
        <w:t>田家磊  派出所所长</w:t>
      </w:r>
    </w:p>
    <w:p w14:paraId="37AFC953">
      <w:pPr>
        <w:autoSpaceDE/>
        <w:autoSpaceDN/>
        <w:spacing w:line="580" w:lineRule="exact"/>
        <w:ind w:firstLine="2240" w:firstLineChars="700"/>
        <w:rPr>
          <w:rFonts w:ascii="仿宋_GB2312" w:hAnsi="仿宋" w:eastAsia="仿宋_GB2312"/>
          <w:sz w:val="32"/>
          <w:szCs w:val="32"/>
        </w:rPr>
      </w:pPr>
      <w:r>
        <w:rPr>
          <w:rFonts w:hint="eastAsia" w:ascii="仿宋_GB2312" w:hAnsi="仿宋" w:eastAsia="仿宋_GB2312"/>
          <w:sz w:val="32"/>
          <w:szCs w:val="32"/>
        </w:rPr>
        <w:t>王曙光  财政所所长</w:t>
      </w:r>
    </w:p>
    <w:p w14:paraId="0C7063EB">
      <w:pPr>
        <w:autoSpaceDE/>
        <w:autoSpaceDN/>
        <w:spacing w:line="580" w:lineRule="exact"/>
        <w:ind w:firstLine="2240" w:firstLineChars="700"/>
        <w:rPr>
          <w:rFonts w:ascii="仿宋_GB2312" w:hAnsi="仿宋" w:eastAsia="仿宋_GB2312"/>
          <w:sz w:val="32"/>
          <w:szCs w:val="32"/>
        </w:rPr>
      </w:pPr>
      <w:r>
        <w:rPr>
          <w:rFonts w:hint="eastAsia" w:ascii="仿宋_GB2312" w:hAnsi="仿宋" w:eastAsia="仿宋_GB2312"/>
          <w:sz w:val="32"/>
          <w:szCs w:val="32"/>
        </w:rPr>
        <w:t>奚  刚  农业综合办主任</w:t>
      </w:r>
    </w:p>
    <w:p w14:paraId="5E6432AF">
      <w:pPr>
        <w:autoSpaceDE/>
        <w:autoSpaceDN/>
        <w:spacing w:line="580" w:lineRule="exact"/>
        <w:ind w:firstLine="2240" w:firstLineChars="700"/>
        <w:rPr>
          <w:rFonts w:ascii="仿宋_GB2312" w:hAnsi="仿宋" w:eastAsia="仿宋_GB2312"/>
          <w:sz w:val="32"/>
          <w:szCs w:val="32"/>
        </w:rPr>
      </w:pPr>
      <w:r>
        <w:rPr>
          <w:rFonts w:hint="eastAsia" w:ascii="仿宋_GB2312" w:hAnsi="仿宋" w:eastAsia="仿宋_GB2312"/>
          <w:sz w:val="32"/>
          <w:szCs w:val="32"/>
        </w:rPr>
        <w:t>赵怀德  环保所所长</w:t>
      </w:r>
    </w:p>
    <w:p w14:paraId="3D23CC85">
      <w:pPr>
        <w:autoSpaceDE/>
        <w:autoSpaceDN/>
        <w:spacing w:line="580" w:lineRule="exact"/>
        <w:ind w:firstLine="2240" w:firstLineChars="700"/>
        <w:rPr>
          <w:rFonts w:ascii="仿宋_GB2312" w:hAnsi="仿宋" w:eastAsia="仿宋_GB2312"/>
          <w:sz w:val="32"/>
          <w:szCs w:val="32"/>
          <w:lang w:val="en-US"/>
        </w:rPr>
      </w:pPr>
      <w:r>
        <w:rPr>
          <w:rFonts w:hint="eastAsia" w:ascii="仿宋_GB2312" w:hAnsi="仿宋" w:eastAsia="仿宋_GB2312"/>
          <w:sz w:val="32"/>
          <w:szCs w:val="32"/>
          <w:lang w:val="en-US"/>
        </w:rPr>
        <w:t>张  鹏  环卫办主任</w:t>
      </w:r>
    </w:p>
    <w:p w14:paraId="70FAA462">
      <w:pPr>
        <w:autoSpaceDE/>
        <w:autoSpaceDN/>
        <w:spacing w:line="580" w:lineRule="exact"/>
        <w:ind w:firstLine="2240" w:firstLineChars="700"/>
        <w:rPr>
          <w:rFonts w:ascii="仿宋_GB2312" w:hAnsi="仿宋" w:eastAsia="仿宋_GB2312"/>
          <w:sz w:val="32"/>
          <w:szCs w:val="32"/>
        </w:rPr>
      </w:pPr>
      <w:r>
        <w:rPr>
          <w:rFonts w:hint="eastAsia" w:ascii="仿宋_GB2312" w:hAnsi="仿宋" w:eastAsia="仿宋_GB2312"/>
          <w:sz w:val="32"/>
          <w:szCs w:val="32"/>
        </w:rPr>
        <w:t>肖  华  督办中心主任</w:t>
      </w:r>
    </w:p>
    <w:p w14:paraId="58A99A62">
      <w:pPr>
        <w:autoSpaceDE/>
        <w:autoSpaceDN/>
        <w:spacing w:line="580" w:lineRule="exact"/>
        <w:ind w:firstLine="2240" w:firstLineChars="700"/>
        <w:rPr>
          <w:rFonts w:ascii="仿宋_GB2312" w:hAnsi="仿宋" w:eastAsia="仿宋_GB2312"/>
          <w:sz w:val="32"/>
          <w:szCs w:val="32"/>
        </w:rPr>
      </w:pPr>
      <w:r>
        <w:rPr>
          <w:rFonts w:hint="eastAsia" w:ascii="仿宋_GB2312" w:hAnsi="仿宋" w:eastAsia="仿宋_GB2312"/>
          <w:sz w:val="32"/>
          <w:szCs w:val="32"/>
        </w:rPr>
        <w:t>颜  拓  荆河街道联合学区主任</w:t>
      </w:r>
    </w:p>
    <w:p w14:paraId="141C675D">
      <w:pPr>
        <w:autoSpaceDE/>
        <w:autoSpaceDN/>
        <w:spacing w:line="580" w:lineRule="exact"/>
        <w:ind w:firstLine="2240" w:firstLineChars="700"/>
        <w:rPr>
          <w:rFonts w:ascii="仿宋_GB2312" w:hAnsi="仿宋" w:eastAsia="仿宋_GB2312"/>
          <w:sz w:val="32"/>
          <w:szCs w:val="32"/>
        </w:rPr>
      </w:pPr>
      <w:r>
        <w:rPr>
          <w:rFonts w:hint="eastAsia" w:ascii="仿宋_GB2312" w:hAnsi="仿宋" w:eastAsia="仿宋_GB2312"/>
          <w:sz w:val="32"/>
          <w:szCs w:val="32"/>
        </w:rPr>
        <w:t>陈家佩  荆西社区管委会书记</w:t>
      </w:r>
    </w:p>
    <w:p w14:paraId="3048F394">
      <w:pPr>
        <w:autoSpaceDE/>
        <w:autoSpaceDN/>
        <w:spacing w:line="580" w:lineRule="exact"/>
        <w:ind w:firstLine="2240" w:firstLineChars="700"/>
        <w:rPr>
          <w:rFonts w:ascii="仿宋_GB2312" w:hAnsi="仿宋" w:eastAsia="仿宋_GB2312"/>
          <w:sz w:val="32"/>
          <w:szCs w:val="32"/>
        </w:rPr>
      </w:pPr>
      <w:r>
        <w:rPr>
          <w:rFonts w:hint="eastAsia" w:ascii="仿宋_GB2312" w:hAnsi="仿宋" w:eastAsia="仿宋_GB2312"/>
          <w:sz w:val="32"/>
          <w:szCs w:val="32"/>
        </w:rPr>
        <w:t>王  建  荆南社区管委会书记</w:t>
      </w:r>
    </w:p>
    <w:p w14:paraId="6E3DED2E">
      <w:pPr>
        <w:autoSpaceDE/>
        <w:autoSpaceDN/>
        <w:spacing w:line="580" w:lineRule="exact"/>
        <w:ind w:firstLine="2240" w:firstLineChars="700"/>
        <w:rPr>
          <w:rFonts w:ascii="仿宋_GB2312" w:hAnsi="仿宋" w:eastAsia="仿宋_GB2312"/>
          <w:sz w:val="32"/>
          <w:szCs w:val="32"/>
        </w:rPr>
      </w:pPr>
      <w:r>
        <w:rPr>
          <w:rFonts w:hint="eastAsia" w:ascii="仿宋_GB2312" w:hAnsi="仿宋" w:eastAsia="仿宋_GB2312"/>
          <w:sz w:val="32"/>
          <w:szCs w:val="32"/>
        </w:rPr>
        <w:t>王艳波  城西社区管委会书记</w:t>
      </w:r>
    </w:p>
    <w:p w14:paraId="71C7B684">
      <w:pPr>
        <w:autoSpaceDE/>
        <w:autoSpaceDN/>
        <w:spacing w:line="580" w:lineRule="exact"/>
        <w:ind w:firstLine="2240" w:firstLineChars="700"/>
        <w:rPr>
          <w:rFonts w:ascii="仿宋_GB2312" w:hAnsi="仿宋" w:eastAsia="仿宋_GB2312"/>
          <w:sz w:val="32"/>
          <w:szCs w:val="32"/>
        </w:rPr>
      </w:pPr>
      <w:r>
        <w:rPr>
          <w:rFonts w:hint="eastAsia" w:ascii="仿宋_GB2312" w:hAnsi="仿宋" w:eastAsia="仿宋_GB2312"/>
          <w:sz w:val="32"/>
          <w:szCs w:val="32"/>
        </w:rPr>
        <w:t>李  伟  城北社区管委会书记</w:t>
      </w:r>
    </w:p>
    <w:p w14:paraId="779E4EAF">
      <w:pPr>
        <w:pStyle w:val="4"/>
        <w:spacing w:line="580" w:lineRule="exact"/>
        <w:ind w:firstLine="400" w:firstLineChars="200"/>
        <w:rPr>
          <w:rFonts w:ascii="仿宋_GB2312" w:eastAsia="仿宋_GB2312" w:hAnsiTheme="minorEastAsia" w:cstheme="minorEastAsia"/>
          <w:sz w:val="20"/>
        </w:rPr>
      </w:pPr>
    </w:p>
    <w:p w14:paraId="56B1702C">
      <w:pPr>
        <w:pStyle w:val="4"/>
        <w:spacing w:line="580" w:lineRule="exact"/>
        <w:ind w:firstLine="400" w:firstLineChars="200"/>
        <w:rPr>
          <w:rFonts w:ascii="仿宋_GB2312" w:eastAsia="仿宋_GB2312" w:hAnsiTheme="minorEastAsia" w:cstheme="minorEastAsia"/>
          <w:sz w:val="20"/>
        </w:rPr>
      </w:pPr>
    </w:p>
    <w:p w14:paraId="134FCAE8">
      <w:pPr>
        <w:pStyle w:val="4"/>
        <w:spacing w:line="580" w:lineRule="exact"/>
        <w:ind w:firstLine="400" w:firstLineChars="200"/>
        <w:rPr>
          <w:rFonts w:ascii="仿宋_GB2312" w:eastAsia="仿宋_GB2312" w:hAnsiTheme="minorEastAsia" w:cstheme="minorEastAsia"/>
          <w:sz w:val="20"/>
        </w:rPr>
      </w:pPr>
    </w:p>
    <w:p w14:paraId="249B3A5A">
      <w:pPr>
        <w:pStyle w:val="4"/>
        <w:spacing w:line="580" w:lineRule="exact"/>
        <w:ind w:firstLine="400" w:firstLineChars="200"/>
        <w:rPr>
          <w:rFonts w:ascii="仿宋_GB2312" w:eastAsia="仿宋_GB2312" w:hAnsiTheme="minorEastAsia" w:cstheme="minorEastAsia"/>
          <w:sz w:val="20"/>
        </w:rPr>
      </w:pPr>
    </w:p>
    <w:p w14:paraId="091AC37B">
      <w:pPr>
        <w:pStyle w:val="4"/>
        <w:spacing w:line="580" w:lineRule="exact"/>
        <w:ind w:firstLine="400" w:firstLineChars="200"/>
        <w:rPr>
          <w:rFonts w:ascii="仿宋_GB2312" w:eastAsia="仿宋_GB2312" w:hAnsiTheme="minorEastAsia" w:cstheme="minorEastAsia"/>
          <w:sz w:val="20"/>
        </w:rPr>
      </w:pPr>
    </w:p>
    <w:p w14:paraId="02824949">
      <w:pPr>
        <w:pStyle w:val="4"/>
        <w:spacing w:line="580" w:lineRule="exact"/>
        <w:ind w:firstLine="400" w:firstLineChars="200"/>
        <w:rPr>
          <w:rFonts w:ascii="仿宋_GB2312" w:eastAsia="仿宋_GB2312" w:hAnsiTheme="minorEastAsia" w:cstheme="minorEastAsia"/>
          <w:sz w:val="20"/>
        </w:rPr>
      </w:pPr>
    </w:p>
    <w:p w14:paraId="3B7A712C">
      <w:pPr>
        <w:pStyle w:val="4"/>
        <w:spacing w:line="580" w:lineRule="exact"/>
        <w:ind w:firstLine="400" w:firstLineChars="200"/>
        <w:rPr>
          <w:rFonts w:ascii="仿宋_GB2312" w:eastAsia="仿宋_GB2312" w:hAnsiTheme="minorEastAsia" w:cstheme="minorEastAsia"/>
          <w:sz w:val="20"/>
        </w:rPr>
      </w:pPr>
    </w:p>
    <w:p w14:paraId="79EFB6F7">
      <w:pPr>
        <w:pStyle w:val="4"/>
        <w:spacing w:line="580" w:lineRule="exact"/>
        <w:ind w:firstLine="400" w:firstLineChars="200"/>
        <w:rPr>
          <w:rFonts w:ascii="仿宋_GB2312" w:eastAsia="仿宋_GB2312" w:hAnsiTheme="minorEastAsia" w:cstheme="minorEastAsia"/>
          <w:sz w:val="20"/>
        </w:rPr>
      </w:pPr>
    </w:p>
    <w:p w14:paraId="0B4ABFFB">
      <w:pPr>
        <w:pStyle w:val="4"/>
        <w:spacing w:line="580" w:lineRule="exact"/>
        <w:ind w:firstLine="400" w:firstLineChars="200"/>
        <w:rPr>
          <w:rFonts w:ascii="仿宋_GB2312" w:eastAsia="仿宋_GB2312" w:hAnsiTheme="minorEastAsia" w:cstheme="minorEastAsia"/>
          <w:sz w:val="20"/>
        </w:rPr>
      </w:pPr>
    </w:p>
    <w:p w14:paraId="478F43EE">
      <w:pPr>
        <w:pStyle w:val="4"/>
        <w:spacing w:line="580" w:lineRule="exact"/>
        <w:ind w:firstLine="400" w:firstLineChars="200"/>
        <w:rPr>
          <w:rFonts w:ascii="仿宋_GB2312" w:eastAsia="仿宋_GB2312" w:hAnsiTheme="minorEastAsia" w:cstheme="minorEastAsia"/>
          <w:sz w:val="20"/>
        </w:rPr>
      </w:pPr>
    </w:p>
    <w:p w14:paraId="5AF61003">
      <w:pPr>
        <w:pStyle w:val="4"/>
        <w:spacing w:line="580" w:lineRule="exact"/>
        <w:ind w:firstLine="400" w:firstLineChars="200"/>
        <w:rPr>
          <w:rFonts w:ascii="仿宋_GB2312" w:eastAsia="仿宋_GB2312" w:hAnsiTheme="minorEastAsia" w:cstheme="minorEastAsia"/>
          <w:sz w:val="20"/>
        </w:rPr>
      </w:pPr>
    </w:p>
    <w:p w14:paraId="643FF477">
      <w:pPr>
        <w:pStyle w:val="4"/>
        <w:spacing w:line="580" w:lineRule="exact"/>
        <w:ind w:firstLine="400" w:firstLineChars="200"/>
        <w:rPr>
          <w:rFonts w:ascii="仿宋_GB2312" w:eastAsia="仿宋_GB2312" w:hAnsiTheme="minorEastAsia" w:cstheme="minorEastAsia"/>
          <w:sz w:val="20"/>
        </w:rPr>
      </w:pPr>
    </w:p>
    <w:p w14:paraId="539201DD">
      <w:pPr>
        <w:pStyle w:val="4"/>
        <w:spacing w:line="580" w:lineRule="exact"/>
        <w:ind w:firstLine="400" w:firstLineChars="200"/>
        <w:rPr>
          <w:rFonts w:ascii="仿宋_GB2312" w:eastAsia="仿宋_GB2312" w:hAnsiTheme="minorEastAsia" w:cstheme="minorEastAsia"/>
          <w:sz w:val="20"/>
        </w:rPr>
      </w:pPr>
    </w:p>
    <w:p w14:paraId="21A33147">
      <w:pPr>
        <w:pStyle w:val="4"/>
        <w:spacing w:line="580" w:lineRule="exact"/>
        <w:ind w:firstLine="400" w:firstLineChars="200"/>
        <w:rPr>
          <w:rFonts w:ascii="仿宋_GB2312" w:eastAsia="仿宋_GB2312" w:hAnsiTheme="minorEastAsia" w:cstheme="minorEastAsia"/>
          <w:sz w:val="20"/>
        </w:rPr>
      </w:pPr>
    </w:p>
    <w:p w14:paraId="27D8D099">
      <w:pPr>
        <w:pStyle w:val="4"/>
        <w:spacing w:line="580" w:lineRule="exact"/>
        <w:ind w:firstLine="400" w:firstLineChars="200"/>
        <w:rPr>
          <w:rFonts w:ascii="仿宋_GB2312" w:eastAsia="仿宋_GB2312" w:hAnsiTheme="minorEastAsia" w:cstheme="minorEastAsia"/>
          <w:sz w:val="20"/>
        </w:rPr>
      </w:pPr>
    </w:p>
    <w:p w14:paraId="1A16DA37">
      <w:pPr>
        <w:pStyle w:val="4"/>
        <w:spacing w:before="13" w:line="580" w:lineRule="exact"/>
        <w:ind w:left="0"/>
        <w:rPr>
          <w:rFonts w:ascii="仿宋_GB2312" w:eastAsia="仿宋_GB2312" w:hAnsiTheme="minorEastAsia" w:cstheme="minorEastAsia"/>
          <w:sz w:val="20"/>
        </w:rPr>
      </w:pPr>
    </w:p>
    <w:p w14:paraId="41BCBA07">
      <w:pPr>
        <w:autoSpaceDE/>
        <w:autoSpaceDN/>
        <w:spacing w:line="580" w:lineRule="exact"/>
        <w:rPr>
          <w:rFonts w:ascii="仿宋_GB2312" w:hAnsi="黑体" w:eastAsia="仿宋_GB2312"/>
          <w:sz w:val="32"/>
          <w:szCs w:val="32"/>
        </w:rPr>
      </w:pPr>
      <w:r>
        <w:rPr>
          <w:rFonts w:hint="eastAsia" w:ascii="仿宋_GB2312" w:hAnsi="黑体" w:eastAsia="仿宋_GB2312"/>
          <w:sz w:val="32"/>
          <w:szCs w:val="32"/>
        </w:rPr>
        <w:t>附件2：</w:t>
      </w:r>
    </w:p>
    <w:p w14:paraId="084B3DB4">
      <w:pPr>
        <w:autoSpaceDE/>
        <w:autoSpaceDN/>
        <w:spacing w:line="58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荆河街道秸秆综合利用和禁烧工作</w:t>
      </w:r>
    </w:p>
    <w:p w14:paraId="551B61C5">
      <w:pPr>
        <w:autoSpaceDE/>
        <w:autoSpaceDN/>
        <w:spacing w:line="58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巡查组成员名单</w:t>
      </w:r>
    </w:p>
    <w:p w14:paraId="00A3ADC3">
      <w:pPr>
        <w:autoSpaceDE/>
        <w:autoSpaceDN/>
        <w:spacing w:line="580" w:lineRule="exact"/>
        <w:ind w:firstLine="640" w:firstLineChars="200"/>
        <w:jc w:val="center"/>
        <w:rPr>
          <w:rFonts w:ascii="仿宋_GB2312" w:hAnsi="黑体" w:eastAsia="仿宋_GB2312"/>
          <w:sz w:val="32"/>
          <w:szCs w:val="32"/>
        </w:rPr>
      </w:pPr>
    </w:p>
    <w:p w14:paraId="61C31BC5">
      <w:pPr>
        <w:autoSpaceDE/>
        <w:autoSpaceDN/>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组    长：马  超</w:t>
      </w:r>
      <w:r>
        <w:rPr>
          <w:rFonts w:hint="eastAsia" w:ascii="仿宋_GB2312" w:hAnsi="仿宋" w:eastAsia="仿宋_GB2312"/>
          <w:sz w:val="32"/>
          <w:szCs w:val="32"/>
          <w:lang w:val="en-US"/>
        </w:rPr>
        <w:t xml:space="preserve">  党工委委员、纪工委书记</w:t>
      </w:r>
    </w:p>
    <w:p w14:paraId="67732EF2">
      <w:pPr>
        <w:autoSpaceDE/>
        <w:autoSpaceDN/>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副 组 长：陈  超  办事处副主任</w:t>
      </w:r>
    </w:p>
    <w:p w14:paraId="27AD38C8">
      <w:pPr>
        <w:autoSpaceDE/>
        <w:autoSpaceDN/>
        <w:spacing w:line="580" w:lineRule="exact"/>
        <w:ind w:firstLine="2240" w:firstLineChars="700"/>
        <w:rPr>
          <w:rFonts w:ascii="仿宋_GB2312" w:hAnsi="仿宋" w:eastAsia="仿宋_GB2312"/>
          <w:sz w:val="32"/>
          <w:szCs w:val="32"/>
        </w:rPr>
      </w:pPr>
      <w:r>
        <w:rPr>
          <w:rFonts w:hint="eastAsia" w:ascii="仿宋_GB2312" w:hAnsi="仿宋" w:eastAsia="仿宋_GB2312"/>
          <w:sz w:val="32"/>
          <w:szCs w:val="32"/>
        </w:rPr>
        <w:t>王建喜  办事处副主任</w:t>
      </w:r>
    </w:p>
    <w:p w14:paraId="2C4F008A">
      <w:pPr>
        <w:autoSpaceDE/>
        <w:autoSpaceDN/>
        <w:spacing w:line="580" w:lineRule="exact"/>
        <w:ind w:firstLine="2240" w:firstLineChars="700"/>
        <w:rPr>
          <w:rFonts w:ascii="仿宋_GB2312" w:hAnsi="仿宋" w:eastAsia="仿宋_GB2312"/>
          <w:sz w:val="32"/>
          <w:szCs w:val="32"/>
        </w:rPr>
      </w:pPr>
      <w:r>
        <w:rPr>
          <w:rFonts w:hint="eastAsia" w:ascii="仿宋_GB2312" w:hAnsi="仿宋" w:eastAsia="仿宋_GB2312"/>
          <w:sz w:val="32"/>
          <w:szCs w:val="32"/>
        </w:rPr>
        <w:t>张殿彤  农业综合服务中心主任</w:t>
      </w:r>
    </w:p>
    <w:p w14:paraId="47CC9E4A">
      <w:pPr>
        <w:autoSpaceDE/>
        <w:autoSpaceDN/>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成    员：</w:t>
      </w:r>
      <w:r>
        <w:rPr>
          <w:rFonts w:hint="eastAsia" w:ascii="仿宋_GB2312" w:hAnsi="仿宋" w:eastAsia="仿宋_GB2312"/>
          <w:sz w:val="32"/>
          <w:szCs w:val="32"/>
          <w:lang w:val="en-US"/>
        </w:rPr>
        <w:t xml:space="preserve">肖  华  </w:t>
      </w:r>
      <w:r>
        <w:rPr>
          <w:rFonts w:hint="eastAsia" w:ascii="仿宋_GB2312" w:hAnsi="仿宋" w:eastAsia="仿宋_GB2312"/>
          <w:sz w:val="32"/>
          <w:szCs w:val="32"/>
        </w:rPr>
        <w:t>督办中心主任</w:t>
      </w:r>
    </w:p>
    <w:p w14:paraId="140869ED">
      <w:pPr>
        <w:autoSpaceDE/>
        <w:autoSpaceDN/>
        <w:spacing w:line="580" w:lineRule="exact"/>
        <w:ind w:firstLine="2240" w:firstLineChars="700"/>
        <w:rPr>
          <w:rFonts w:ascii="仿宋_GB2312" w:hAnsi="仿宋" w:eastAsia="仿宋_GB2312"/>
          <w:sz w:val="32"/>
          <w:szCs w:val="32"/>
        </w:rPr>
      </w:pPr>
      <w:r>
        <w:rPr>
          <w:rFonts w:hint="eastAsia" w:ascii="仿宋_GB2312" w:hAnsi="仿宋" w:eastAsia="仿宋_GB2312"/>
          <w:sz w:val="32"/>
          <w:szCs w:val="32"/>
        </w:rPr>
        <w:t>赵怀德  环保所所长</w:t>
      </w:r>
    </w:p>
    <w:p w14:paraId="38BCB8AF">
      <w:pPr>
        <w:autoSpaceDE/>
        <w:autoSpaceDN/>
        <w:spacing w:line="580" w:lineRule="exact"/>
        <w:ind w:firstLine="2240" w:firstLineChars="700"/>
        <w:rPr>
          <w:rFonts w:ascii="仿宋_GB2312" w:hAnsi="仿宋" w:eastAsia="仿宋_GB2312"/>
          <w:sz w:val="32"/>
          <w:szCs w:val="32"/>
        </w:rPr>
      </w:pPr>
      <w:r>
        <w:rPr>
          <w:rFonts w:hint="eastAsia" w:ascii="仿宋_GB2312" w:hAnsi="仿宋" w:eastAsia="仿宋_GB2312"/>
          <w:sz w:val="32"/>
          <w:szCs w:val="32"/>
          <w:lang w:val="en-US"/>
        </w:rPr>
        <w:t>张  鹏  环卫办主任</w:t>
      </w:r>
    </w:p>
    <w:p w14:paraId="7D09AE33">
      <w:pPr>
        <w:autoSpaceDE/>
        <w:autoSpaceDN/>
        <w:spacing w:line="580" w:lineRule="exact"/>
        <w:ind w:firstLine="2240" w:firstLineChars="700"/>
        <w:rPr>
          <w:rFonts w:ascii="仿宋_GB2312" w:hAnsi="仿宋" w:eastAsia="仿宋_GB2312"/>
          <w:sz w:val="32"/>
          <w:szCs w:val="32"/>
        </w:rPr>
      </w:pPr>
      <w:r>
        <w:rPr>
          <w:rFonts w:hint="eastAsia" w:ascii="仿宋_GB2312" w:hAnsi="仿宋" w:eastAsia="仿宋_GB2312"/>
          <w:sz w:val="32"/>
          <w:szCs w:val="32"/>
        </w:rPr>
        <w:t>奚  刚  农业综合办主任</w:t>
      </w:r>
    </w:p>
    <w:p w14:paraId="25099645">
      <w:pPr>
        <w:autoSpaceDE/>
        <w:autoSpaceDN/>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宋永栋  农业综合办副主任</w:t>
      </w:r>
    </w:p>
    <w:p w14:paraId="244FDA53">
      <w:pPr>
        <w:autoSpaceDE/>
        <w:autoSpaceDN/>
        <w:spacing w:line="580" w:lineRule="exact"/>
        <w:ind w:firstLine="2240" w:firstLineChars="700"/>
        <w:rPr>
          <w:rFonts w:ascii="仿宋_GB2312" w:hAnsi="仿宋" w:eastAsia="仿宋_GB2312"/>
          <w:sz w:val="32"/>
          <w:szCs w:val="32"/>
        </w:rPr>
      </w:pPr>
      <w:r>
        <w:rPr>
          <w:rFonts w:hint="eastAsia" w:ascii="仿宋_GB2312" w:hAnsi="仿宋" w:eastAsia="仿宋_GB2312"/>
          <w:sz w:val="32"/>
          <w:szCs w:val="32"/>
        </w:rPr>
        <w:t>张  杰  农业综合办副主任</w:t>
      </w:r>
    </w:p>
    <w:p w14:paraId="66A1EF78">
      <w:pPr>
        <w:pStyle w:val="4"/>
        <w:ind w:left="0" w:right="268"/>
        <w:rPr>
          <w:rFonts w:ascii="仿宋_GB2312" w:eastAsia="仿宋_GB2312" w:hAnsiTheme="minorEastAsia" w:cstheme="minorEastAsia"/>
          <w:spacing w:val="-42"/>
        </w:rPr>
      </w:pPr>
    </w:p>
    <w:sectPr>
      <w:headerReference r:id="rId4" w:type="default"/>
      <w:footerReference r:id="rId5" w:type="default"/>
      <w:pgSz w:w="11850" w:h="16790"/>
      <w:pgMar w:top="1701" w:right="1418" w:bottom="1418" w:left="1474" w:header="0" w:footer="994"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74E0A">
    <w:pPr>
      <w:pStyle w:val="4"/>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8B567">
    <w:pPr>
      <w:pStyle w:val="4"/>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93A6D">
    <w:pPr>
      <w:pStyle w:val="4"/>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8C7C82"/>
    <w:rsid w:val="00476665"/>
    <w:rsid w:val="005900D0"/>
    <w:rsid w:val="0060582C"/>
    <w:rsid w:val="007402CD"/>
    <w:rsid w:val="007E52A9"/>
    <w:rsid w:val="008C7C82"/>
    <w:rsid w:val="185B7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right="89"/>
      <w:jc w:val="center"/>
      <w:outlineLvl w:val="0"/>
    </w:pPr>
    <w:rPr>
      <w:rFonts w:ascii="PMingLiU" w:hAnsi="PMingLiU" w:eastAsia="PMingLiU" w:cs="PMingLiU"/>
      <w:sz w:val="44"/>
      <w:szCs w:val="44"/>
    </w:rPr>
  </w:style>
  <w:style w:type="paragraph" w:styleId="3">
    <w:name w:val="heading 2"/>
    <w:basedOn w:val="1"/>
    <w:next w:val="1"/>
    <w:qFormat/>
    <w:uiPriority w:val="1"/>
    <w:pPr>
      <w:spacing w:line="483" w:lineRule="exact"/>
      <w:ind w:left="776"/>
      <w:outlineLvl w:val="1"/>
    </w:pPr>
    <w:rPr>
      <w:rFonts w:ascii="Microsoft JhengHei" w:hAnsi="Microsoft JhengHei" w:eastAsia="Microsoft JhengHei" w:cs="Microsoft JhengHe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137"/>
    </w:pPr>
    <w:rPr>
      <w:sz w:val="32"/>
      <w:szCs w:val="32"/>
    </w:rPr>
  </w:style>
  <w:style w:type="paragraph" w:styleId="5">
    <w:name w:val="footer"/>
    <w:basedOn w:val="1"/>
    <w:link w:val="13"/>
    <w:uiPriority w:val="0"/>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Normal (Web)"/>
    <w:basedOn w:val="1"/>
    <w:uiPriority w:val="0"/>
    <w:pPr>
      <w:widowControl/>
      <w:autoSpaceDE/>
      <w:autoSpaceDN/>
      <w:spacing w:before="100" w:beforeAutospacing="1" w:after="100" w:afterAutospacing="1"/>
    </w:pPr>
    <w:rPr>
      <w:sz w:val="24"/>
      <w:szCs w:val="24"/>
      <w:lang w:val="en-US" w:bidi="ar-SA"/>
    </w:rPr>
  </w:style>
  <w:style w:type="table" w:customStyle="1" w:styleId="10">
    <w:name w:val="Table Normal"/>
    <w:unhideWhenUsed/>
    <w:qFormat/>
    <w:uiPriority w:val="2"/>
    <w:tblPr>
      <w:tblCellMar>
        <w:top w:w="0" w:type="dxa"/>
        <w:left w:w="0" w:type="dxa"/>
        <w:bottom w:w="0" w:type="dxa"/>
        <w:right w:w="0" w:type="dxa"/>
      </w:tblCellMar>
    </w:tblPr>
  </w:style>
  <w:style w:type="paragraph" w:customStyle="1" w:styleId="11">
    <w:name w:val="列出段落1"/>
    <w:basedOn w:val="1"/>
    <w:qFormat/>
    <w:uiPriority w:val="1"/>
  </w:style>
  <w:style w:type="paragraph" w:customStyle="1" w:styleId="12">
    <w:name w:val="Table Paragraph"/>
    <w:basedOn w:val="1"/>
    <w:qFormat/>
    <w:uiPriority w:val="1"/>
  </w:style>
  <w:style w:type="character" w:customStyle="1" w:styleId="13">
    <w:name w:val="页脚 Char"/>
    <w:basedOn w:val="9"/>
    <w:link w:val="5"/>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2583</Words>
  <Characters>2599</Characters>
  <Lines>20</Lines>
  <Paragraphs>5</Paragraphs>
  <TotalTime>18</TotalTime>
  <ScaleCrop>false</ScaleCrop>
  <LinksUpToDate>false</LinksUpToDate>
  <CharactersWithSpaces>2773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2021-09-18T18:30:00Z</dcterms:created>
  <dc:creator>tengzhou</dc:creator>
  <cp:lastModifiedBy>LENOVO</cp:lastModifiedBy>
  <cp:lastPrinted>2021-09-19T17:27:00Z</cp:lastPrinted>
  <dcterms:modified xsi:type="dcterms:W3CDTF">2025-03-04T01:17:30Z</dcterms:modified>
  <dc:title>滕荆工委发[2017]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2020-09-20T00:00:00Z</vt:filetime>
  </property>
  <property fmtid="{D5CDD505-2E9C-101B-9397-08002B2CF9AE}" pid="3" name="Creator">
    <vt:lpwstr>WPS 文字</vt:lpwstr>
  </property>
  <property fmtid="{D5CDD505-2E9C-101B-9397-08002B2CF9AE}" pid="4" name="LastSaved">
    <vt:filetime>2021-09-17T00:00:00Z</vt:filetime>
  </property>
  <property fmtid="{D5CDD505-2E9C-101B-9397-08002B2CF9AE}" pid="5" name="KSOProductBuildVer">
    <vt:lpwstr>2052-12.1.0.20305</vt:lpwstr>
  </property>
  <property fmtid="{D5CDD505-2E9C-101B-9397-08002B2CF9AE}" pid="6" name="ICV">
    <vt:lpwstr>71EAB691FF174DF9A9A3BF7474B85554</vt:lpwstr>
  </property>
  <property fmtid="{D5CDD505-2E9C-101B-9397-08002B2CF9AE}" pid="7" name="KSOTemplateDocerSaveRecord">
    <vt:lpwstr>eyJoZGlkIjoiYTE1ZDg0ZjZkYjZkYWE3NWVlODcyNDdhNWQyZWNkNzgifQ==</vt:lpwstr>
  </property>
</Properties>
</file>